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 О С Т А Н О В Л Е Н И Е</w:t>
      </w:r>
    </w:p>
    <w:p>
      <w:pPr>
        <w:pStyle w:val="Normal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АДМИНИСТРАЦИИ СЕРГИЕВСКОГО СЕЛЬСКОГО ПОСЕЛЕНИЯ ДАНИЛОВСКОГО МУНИЦИПАЛЬНОГО РАЙОНА</w:t>
      </w:r>
    </w:p>
    <w:p>
      <w:pPr>
        <w:pStyle w:val="Heading3"/>
        <w:pBdr>
          <w:bottom w:val="double" w:sz="24" w:space="1" w:color="000000"/>
        </w:pBdr>
        <w:tabs>
          <w:tab w:val="clear" w:pos="1440"/>
          <w:tab w:val="left" w:pos="0" w:leader="none"/>
        </w:tabs>
        <w:ind w:hanging="720" w:left="720"/>
        <w:rPr>
          <w:szCs w:val="28"/>
        </w:rPr>
      </w:pPr>
      <w:r>
        <w:rPr>
          <w:sz w:val="26"/>
          <w:szCs w:val="26"/>
        </w:rPr>
        <w:t>ВОЛГОГРАДСКОЙ ОБЛАСТИ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</w:t>
      </w:r>
      <w:r>
        <w:rPr>
          <w:rFonts w:ascii="Times New Roman" w:hAnsi="Times New Roman"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</w:rPr>
        <w:t xml:space="preserve"> ноября 202</w:t>
      </w:r>
      <w:r>
        <w:rPr>
          <w:rFonts w:ascii="Times New Roman" w:hAnsi="Times New Roman"/>
          <w:sz w:val="26"/>
          <w:szCs w:val="26"/>
          <w:lang w:val="en-US"/>
        </w:rPr>
        <w:t>5</w:t>
      </w:r>
      <w:r>
        <w:rPr>
          <w:rFonts w:ascii="Times New Roman" w:hAnsi="Times New Roman"/>
          <w:sz w:val="26"/>
          <w:szCs w:val="26"/>
        </w:rPr>
        <w:t xml:space="preserve"> года                               № </w:t>
      </w:r>
      <w:r>
        <w:rPr>
          <w:rFonts w:ascii="Times New Roman" w:hAnsi="Times New Roman"/>
          <w:sz w:val="26"/>
          <w:szCs w:val="26"/>
          <w:lang w:val="en-US"/>
        </w:rPr>
        <w:t>79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внесение  изменений в Постановление Администрации от 22. 12.2016г. № 69 «Об утверждении муниципальной программы «Организация культурно-досугового обслуживания населения муниципальным казенным учреждением культуры «Дом культуры Сергиевского сельского поселения» Даниловского муниципального района Волгоградской области на 2017 — 2019 годы»»</w:t>
      </w:r>
    </w:p>
    <w:p>
      <w:pPr>
        <w:pStyle w:val="Normal"/>
        <w:jc w:val="both"/>
        <w:rPr>
          <w:rFonts w:ascii="Times New Roman CYR" w:hAnsi="Times New Roman CYR" w:eastAsia="Times New Roman" w:cs="Times New Roman CYR"/>
          <w:bCs/>
          <w:sz w:val="28"/>
          <w:szCs w:val="28"/>
        </w:rPr>
      </w:pPr>
      <w:r>
        <w:rPr>
          <w:rFonts w:cs="Times New Roman CYR" w:ascii="Times New Roman CYR" w:hAnsi="Times New Roman CYR"/>
          <w:sz w:val="28"/>
        </w:rPr>
        <w:t>На основании Решения Совета депутатов Сергиевского сельского поселения   от 23.11.2018г. № 16/1 «</w:t>
      </w:r>
      <w:r>
        <w:rPr>
          <w:rFonts w:eastAsia="Times New Roman" w:cs="Times New Roman CYR" w:ascii="Times New Roman CYR" w:hAnsi="Times New Roman CYR"/>
          <w:bCs/>
          <w:sz w:val="28"/>
          <w:szCs w:val="28"/>
        </w:rPr>
        <w:t>О внесение изменений в решение Совета депутатов Сергиевского сельского поселения от 28.12.2017г. № 25/1  «О бюджете Сергиевского сельского поселения на 2018 год  и на плановый период   2019 и 2020 годов</w:t>
      </w:r>
      <w:r>
        <w:rPr>
          <w:rFonts w:cs="Times New Roman CYR" w:ascii="Times New Roman CYR" w:hAnsi="Times New Roman CYR"/>
          <w:sz w:val="28"/>
        </w:rPr>
        <w:t>», Администрация Сергиевского сельского поселения Даниловского муниципального района</w:t>
      </w:r>
      <w:r>
        <w:rPr>
          <w:rFonts w:cs="Times New Roman CYR" w:ascii="Times New Roman CYR" w:hAnsi="Times New Roman CYR"/>
          <w:b/>
          <w:bCs/>
          <w:sz w:val="28"/>
        </w:rPr>
        <w:t xml:space="preserve"> п о с т а н о в л я е т 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jc w:val="both"/>
        <w:rPr>
          <w:rFonts w:ascii="Arial" w:hAnsi="Arial" w:eastAsia="Arial" w:cs="Arial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от 22.12.2016г. № 69 «Об утверждении муниципальной программы «Организация культурно-досугового обслуживания населения муниципальным казенным учреждением культуры «Дом культуры Сергиевского сельского поселения» Даниловского муниципального района Волгоградской области на 2017 — 2019 годы»» внести следующие изменения:</w:t>
      </w:r>
    </w:p>
    <w:p>
      <w:pPr>
        <w:pStyle w:val="Normal"/>
        <w:ind w:left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наименование Постановления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1.2. В пункте 1 Постановления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1.3. В Паспорте  муниципальной Программы в  графе « Наименование программы» 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 xml:space="preserve">». </w:t>
      </w:r>
    </w:p>
    <w:p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 В Паспорте  муниципальной Программы в  графе « Сроки реализации» 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 xml:space="preserve"> В Паспорте  муниципальной Программы в  графе « Объёмы и источники финансирования»  строку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г.-120,0 тыс.руб» исключить, добавить  строку  « 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г. -120,0 тыс.руб».</w:t>
      </w:r>
    </w:p>
    <w:p>
      <w:pPr>
        <w:pStyle w:val="Normal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перечне программных мероприятий муниципальной программы в таблице в графе « Объём финансирования» строку 1.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г.-120,0 тыс.руб» исключить, добавить  строку  « 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г. -120,0 тыс.руб»,  в строку в разделе «Итого»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г.-120,0 тыс.руб» исключить, добавить  строку  « 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г. -120,0 тыс.руб».</w:t>
      </w:r>
    </w:p>
    <w:p>
      <w:pPr>
        <w:pStyle w:val="Normal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разделе « Ожидаемые результаты реализации  программы» во втором абзаце 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  <w:lang w:val="en-US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1.8. В разделе « Оценка эффективности расходования бюджетных средств на реализацию программы»  Таблицу « Целевые индикаторы и показатели» читать в следующей редакции: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Целевые индикаторы и показатели</w:t>
      </w:r>
    </w:p>
    <w:p>
      <w:pPr>
        <w:pStyle w:val="Normal"/>
        <w:shd w:val="clear" w:color="auto" w:fill="FFFFFF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8053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8"/>
        <w:gridCol w:w="1535"/>
        <w:gridCol w:w="963"/>
        <w:gridCol w:w="1013"/>
        <w:gridCol w:w="1014"/>
      </w:tblGrid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</w:rPr>
              <w:t>Задачи программы, 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snapToGrid w:val="false"/>
              <w:jc w:val="center"/>
              <w:rPr>
                <w:color w:val="000000"/>
              </w:rPr>
            </w:pPr>
            <w:r>
              <w:rPr/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74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74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74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snapToGrid w:val="false"/>
              <w:jc w:val="both"/>
              <w:rPr>
                <w:color w:val="000000"/>
              </w:rPr>
            </w:pPr>
            <w:r>
              <w:rPr/>
              <w:t>увеличение численности участников культурно - досуговых мероприятий (по сравнению с предыдущим годом)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snapToGrid w:val="false"/>
              <w:jc w:val="both"/>
              <w:rPr>
                <w:color w:val="000000"/>
              </w:rPr>
            </w:pPr>
            <w:r>
              <w:rPr/>
              <w:t>количество посещений культурно-массовых мероприятий (по сравнению с предыдущим годом)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8360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8380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snapToGrid w:val="false"/>
              <w:jc w:val="both"/>
              <w:rPr>
                <w:color w:val="000000"/>
              </w:rPr>
            </w:pPr>
            <w:r>
              <w:rPr/>
              <w:t>количество публичных показов спектаклей, концертных и игровых программ, выступлений, представлений  и др.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"/>
              <w:snapToGrid w:val="false"/>
              <w:jc w:val="both"/>
              <w:rPr>
                <w:color w:val="000000"/>
              </w:rPr>
            </w:pPr>
            <w:r>
              <w:rPr/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Arial" w:hAnsi="Arial" w:eastAsia="Arial" w:cs="Arial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2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Arial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</w:tr>
    </w:tbl>
    <w:p>
      <w:pPr>
        <w:pStyle w:val="Normal"/>
        <w:ind w:left="360"/>
        <w:rPr>
          <w:rFonts w:ascii="Times New Roman" w:hAnsi="Times New Roman" w:eastAsia="Arial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разделе « Организация управления Программой и контроль за ходом её реализации» в первом абзаце года «202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» читать в следующей редакции «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-202</w:t>
      </w:r>
      <w:r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  <w:lang w:val="en-US"/>
        </w:rPr>
        <w:t>».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tLeast" w:line="100" w:before="0" w:after="0"/>
        <w:jc w:val="both"/>
        <w:rPr>
          <w:rFonts w:ascii="Times New Roman CYR" w:hAnsi="Times New Roman CYR" w:cs="Times New Roman CYR"/>
          <w:sz w:val="28"/>
          <w:szCs w:val="24"/>
        </w:rPr>
      </w:pPr>
      <w:r>
        <w:rPr>
          <w:rFonts w:cs="Times New Roman CYR" w:ascii="Times New Roman CYR" w:hAnsi="Times New Roman CYR"/>
          <w:sz w:val="28"/>
          <w:szCs w:val="28"/>
        </w:rPr>
        <w:t>Настоящее постановление вступает в силу с момента его подписания.</w:t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  <w:t>Глава Сергиевского</w:t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  <w:t>сельского поселения                                         Иордатий А.В.</w:t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100"/>
        <w:jc w:val="both"/>
        <w:rPr>
          <w:rFonts w:ascii="Times New Roman CYR" w:hAnsi="Times New Roman CYR" w:cs="Times New Roman CYR"/>
          <w:sz w:val="28"/>
        </w:rPr>
      </w:pPr>
      <w:r>
        <w:rPr>
          <w:rFonts w:cs="Times New Roman CYR" w:ascii="Times New Roman CYR" w:hAnsi="Times New Roman CYR"/>
          <w:sz w:val="28"/>
        </w:rPr>
      </w:r>
    </w:p>
    <w:p>
      <w:pPr>
        <w:pStyle w:val="Normal"/>
        <w:spacing w:lineRule="atLeast" w:line="200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p>
      <w:pPr>
        <w:pStyle w:val="Normal"/>
        <w:spacing w:lineRule="atLeast" w:line="200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p>
      <w:pPr>
        <w:pStyle w:val="Normal"/>
        <w:spacing w:lineRule="atLeast" w:line="200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p>
      <w:pPr>
        <w:pStyle w:val="Normal"/>
        <w:spacing w:lineRule="atLeast" w:line="200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p>
      <w:pPr>
        <w:pStyle w:val="Normal"/>
        <w:spacing w:lineRule="atLeast" w:line="200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85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 CYR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02c3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eading3">
    <w:name w:val="heading 3"/>
    <w:basedOn w:val="Normal"/>
    <w:next w:val="Normal"/>
    <w:link w:val="3"/>
    <w:unhideWhenUsed/>
    <w:qFormat/>
    <w:locked/>
    <w:rsid w:val="00673f83"/>
    <w:pPr>
      <w:keepNext w:val="true"/>
      <w:tabs>
        <w:tab w:val="clear" w:pos="708"/>
        <w:tab w:val="left" w:pos="1440" w:leader="none"/>
      </w:tabs>
      <w:suppressAutoHyphens w:val="true"/>
      <w:spacing w:lineRule="auto" w:line="240" w:before="0" w:after="0"/>
      <w:ind w:hanging="360" w:left="1440"/>
      <w:jc w:val="center"/>
      <w:outlineLvl w:val="2"/>
    </w:pPr>
    <w:rPr>
      <w:rFonts w:ascii="Times New Roman" w:hAnsi="Times New Roman" w:eastAsia="Times New Roman"/>
      <w:b/>
      <w:bCs/>
      <w:sz w:val="28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semiHidden/>
    <w:qFormat/>
    <w:locked/>
    <w:rsid w:val="006256da"/>
    <w:rPr>
      <w:rFonts w:cs="Times New Roman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locked/>
    <w:rsid w:val="006256da"/>
    <w:rPr>
      <w:rFonts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e3a5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765ae"/>
    <w:rPr>
      <w:color w:val="0000FF"/>
      <w:u w:val="single"/>
    </w:rPr>
  </w:style>
  <w:style w:type="character" w:styleId="3" w:customStyle="1">
    <w:name w:val="Заголовок 3 Знак"/>
    <w:basedOn w:val="DefaultParagraphFont"/>
    <w:qFormat/>
    <w:rsid w:val="00673f83"/>
    <w:rPr>
      <w:rFonts w:ascii="Times New Roman" w:hAnsi="Times New Roman" w:eastAsia="Times New Roman"/>
      <w:b/>
      <w:bCs/>
      <w:sz w:val="28"/>
      <w:szCs w:val="24"/>
      <w:lang w:eastAsia="ar-S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6256da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val="ru-RU" w:bidi="ar-SA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rsid w:val="006256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rsid w:val="006256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73e58"/>
    <w:pPr>
      <w:spacing w:before="0" w:after="200"/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e3a5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" w:customStyle="1">
    <w:name w:val="Содержимое таблицы (user)"/>
    <w:basedOn w:val="Normal"/>
    <w:qFormat/>
    <w:rsid w:val="00673f83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LibreOffice/25.2.6.2$Windows_X86_64 LibreOffice_project/729c5bfe710f5eb71ed3bbde9e06a6065e9c6c5d</Application>
  <AppVersion>15.0000</AppVersion>
  <Pages>3</Pages>
  <Words>442</Words>
  <Characters>2836</Characters>
  <CharactersWithSpaces>3347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2020-01-22T10:38:00Z</dcterms:created>
  <dc:creator>OEM</dc:creator>
  <dc:description/>
  <dc:language>ru-RU</dc:language>
  <cp:lastModifiedBy/>
  <cp:lastPrinted>2024-11-18T06:50:00Z</cp:lastPrinted>
  <dcterms:modified xsi:type="dcterms:W3CDTF">2025-11-17T11:26:08Z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