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-403" w:right="-198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СОВЕТ ДЕПУТАТОВ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1"/>
        <w:rPr>
          <w:rFonts w:ascii="XO Thames" w:hAnsi="XO Thame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СЕРГИЕВСКОГО СЕЛЬСКОГО ПОСЕЛЕНИЯ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1"/>
        <w:rPr>
          <w:rFonts w:ascii="XO Thames" w:hAnsi="XO Thame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>
      <w:pPr>
        <w:pStyle w:val="Normal"/>
        <w:numPr>
          <w:ilvl w:val="0"/>
          <w:numId w:val="0"/>
        </w:numPr>
        <w:pBdr>
          <w:bottom w:val="double" w:sz="12" w:space="1" w:color="000000"/>
        </w:pBdr>
        <w:spacing w:lineRule="auto" w:line="240" w:before="0" w:after="0"/>
        <w:ind w:hanging="0" w:left="0"/>
        <w:contextualSpacing/>
        <w:jc w:val="center"/>
        <w:outlineLvl w:val="1"/>
        <w:rPr>
          <w:rFonts w:ascii="XO Thames" w:hAnsi="XO Thame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ВОЛГОГРАДСКОЙ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18.12.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eastAsia="ru-RU"/>
        </w:rPr>
        <w:t xml:space="preserve">2025 г.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№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eastAsia="ru-RU"/>
        </w:rPr>
        <w:t xml:space="preserve"> 29/1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 признании утратившими силу решений Совета депутатов Сергиевского сельского поселения Даниловского муниципального района Волгоградской области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письмом государственно-правового управления аппарата Губернатора Волгоградской области от 24.11.2025 № 19-5/17388 по вопросу актуализации муниципальных нормативных правовых актов, размещённых в регистре муниципальных нормативных правовых актов Волгоградской области, руководствуясь Уставом Сергиевского сельского поселения Даниловского муниципального района Волгоградской области Совет депутатов Сергиевского сельского поселения Даниловского муниципального района Волгоградской области решил: </w:t>
      </w:r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Признать утратившими силу следующие решения Совета депутатов Сергиевского сельского поселения Даниловского муниципального района Волгоградской области:</w:t>
      </w:r>
    </w:p>
    <w:p>
      <w:pPr>
        <w:pStyle w:val="BodyText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14.08.2024г № 18/1 «</w:t>
      </w:r>
      <w:r>
        <w:rPr>
          <w:rFonts w:cs="Times New Roman" w:ascii="Times New Roman" w:hAnsi="Times New Roman"/>
          <w:color w:val="000000"/>
          <w:sz w:val="24"/>
          <w:szCs w:val="24"/>
        </w:rPr>
        <w:t>Об утверждении Порядка предоставления межбюджетных трансфертов из бюджета Сергиевского сельского поселения  Даниловского муниципального района Волгоградской области по соглашению о предоставлении иного межбюджетного трансферта  для решения отдельных вопросов местного значения в связи  с реализацией местных инициатив населения</w:t>
      </w:r>
      <w:r>
        <w:rPr>
          <w:rFonts w:cs="Times New Roman" w:ascii="Times New Roman" w:hAnsi="Times New Roman"/>
          <w:sz w:val="24"/>
          <w:szCs w:val="24"/>
        </w:rPr>
        <w:t xml:space="preserve">»; </w:t>
      </w:r>
    </w:p>
    <w:p>
      <w:pPr>
        <w:pStyle w:val="BodyText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13.08.2024г № 17/1 «</w:t>
      </w:r>
      <w:r>
        <w:rPr>
          <w:rFonts w:cs="Times New Roman" w:ascii="Times New Roman" w:hAnsi="Times New Roman"/>
          <w:color w:val="000000"/>
          <w:sz w:val="24"/>
          <w:szCs w:val="24"/>
        </w:rPr>
        <w:t>Об утверждении Порядка предоставления межбюджетных трансфертов из бюджета Сергиевского сельского поселения  Даниловского муниципального района Волгоградской области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по соглашению о предоставлении иных межбюджетных трансфертов на содержание объектов благоустройства</w:t>
      </w:r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от 01.03.2024г № 5/1 «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Об утверждении Порядка предоставления межбюджетных трансфертов из бюджета Сергиевского сельского поселения  Даниловского муниципального района Волгоградской области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по соглашениям о передаче полномочий контрольно-счетного органа поселения, заключенным Советом депутатов Сергиевского сельского поселения, Даниловским районным Советом народных депутатов и Контрольно-счетной палатой Даниловского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от 19.02.2024г № 4/2 «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Об утверждении Порядка предоставления межбюджетных трансфертов из бюджета Сергиевского сельского поселения  Даниловского муниципального района Волгоградской области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по соглашению о предоставлении иного  межбюджетного трансферта для решения вопросов местного значения в сфере дорожной деятельности</w:t>
      </w:r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от 18.12.2023г № 23/2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Об утверждении Порядка предоставления межбюджетных трансфертов из бюджета Сергиевского сельского поселения Даниловского муниципального района Волгоградской области по соглашениям о передаче полномочий контрольно- счетного органа поселения, заключенным Советом депутатов Сергиевского сельского поселения, Даниловским районным Советом народных депутатов и Контрольно-счетной палатой Даниловского муниципального района</w:t>
      </w:r>
      <w:r>
        <w:rPr>
          <w:rFonts w:cs="Times New Roman" w:ascii="Times New Roman" w:hAnsi="Times New Roman"/>
          <w:color w:val="111111"/>
          <w:sz w:val="24"/>
          <w:szCs w:val="24"/>
        </w:rPr>
        <w:t>»;</w:t>
      </w:r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18.12.2023г № 23/3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  <w:t>Об утверждении Порядка предоставления межбюджетных трансфертов из бюджета Сергиевского сельского поселения Даниловского муниципального района Волгоградской области по соглашению о предоставлении межбюджетного трансферта по решению вопросов местного значения в сфере дорожной деятельности в отношении автомобильных дорог местного значения в границах населенных пунктов поселения.</w:t>
      </w:r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18.12.2023г № 23/4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  <w:t>Об утверждении Порядка предоставления межбюджетных трансфертов из бюджета Сергиевского сельского поселения Даниловского муниципального района Волгоградской области по соглашению о предоставлении иных межбюджетных трансфертов на содержание объектов благоустройства</w:t>
      </w:r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1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.0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.201</w:t>
      </w:r>
      <w:r>
        <w:rPr>
          <w:rFonts w:cs="Times New Roman" w:ascii="Times New Roman" w:hAnsi="Times New Roman"/>
          <w:sz w:val="24"/>
          <w:szCs w:val="24"/>
        </w:rPr>
        <w:t>7г</w:t>
      </w:r>
      <w:r>
        <w:rPr>
          <w:rFonts w:cs="Times New Roman" w:ascii="Times New Roman" w:hAnsi="Times New Roman"/>
          <w:sz w:val="24"/>
          <w:szCs w:val="24"/>
        </w:rPr>
        <w:t xml:space="preserve"> № </w:t>
      </w:r>
      <w:r>
        <w:rPr>
          <w:rFonts w:cs="Times New Roman" w:ascii="Times New Roman" w:hAnsi="Times New Roman"/>
          <w:sz w:val="24"/>
          <w:szCs w:val="24"/>
        </w:rPr>
        <w:t>6/1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  <w:t>О порядке ведения перечня видов муниципального контроля и органов местного самоуправления Сергиевского сельского поселения Даниловского муниципального района Волгоградской области, уполномоченных на их осуществление</w:t>
      </w:r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после его официального обнародования путем официального опубликования.</w:t>
      </w:r>
    </w:p>
    <w:p>
      <w:pPr>
        <w:pStyle w:val="BodyText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Глава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Сергиевского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ельского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поселения                                        </w:t>
        <w:tab/>
        <w:tab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А.В.Иордатий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153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e71e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e71e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e71e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e71e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e71e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e71e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e71e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e71e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e71e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e71e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e71e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sid w:val="00ee71e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e71e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e71e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71ed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e71e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e71ed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91539"/>
    <w:pPr>
      <w:spacing w:lineRule="auto" w:line="276" w:before="0" w:after="140"/>
    </w:pPr>
    <w:rPr/>
  </w:style>
  <w:style w:type="paragraph" w:styleId="List">
    <w:name w:val="List"/>
    <w:basedOn w:val="BodyText"/>
    <w:rsid w:val="00691539"/>
    <w:pPr/>
    <w:rPr>
      <w:rFonts w:cs="Arial"/>
    </w:rPr>
  </w:style>
  <w:style w:type="paragraph" w:styleId="Caption">
    <w:name w:val="caption"/>
    <w:basedOn w:val="Normal"/>
    <w:qFormat/>
    <w:rsid w:val="0069153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5"/>
    <w:uiPriority w:val="10"/>
    <w:qFormat/>
    <w:rsid w:val="00ee71e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IndexHeading">
    <w:name w:val="index heading"/>
    <w:basedOn w:val="Normal"/>
    <w:qFormat/>
    <w:rsid w:val="00691539"/>
    <w:pPr>
      <w:suppressLineNumbers/>
    </w:pPr>
    <w:rPr>
      <w:rFonts w:cs="Arial"/>
    </w:rPr>
  </w:style>
  <w:style w:type="paragraph" w:styleId="Subtitle">
    <w:name w:val="Subtitle"/>
    <w:basedOn w:val="Normal"/>
    <w:next w:val="Normal"/>
    <w:link w:val="Style6"/>
    <w:uiPriority w:val="11"/>
    <w:qFormat/>
    <w:rsid w:val="00ee71e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ee71e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71e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Style10" w:customStyle="1">
    <w:name w:val="Без списка"/>
    <w:uiPriority w:val="99"/>
    <w:semiHidden/>
    <w:unhideWhenUsed/>
    <w:qFormat/>
    <w:rsid w:val="0069153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LibreOffice/25.2.7.2$Windows_X86_64 LibreOffice_project/5cbfd1ab6520636bb5f7b99185aa69bd7456825d</Application>
  <AppVersion>15.0000</AppVersion>
  <Pages>2</Pages>
  <Words>418</Words>
  <Characters>3460</Characters>
  <CharactersWithSpaces>3946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2025-12-10T07:43:00Z</dcterms:created>
  <dc:creator>Иван Морозов</dc:creator>
  <dc:description/>
  <dc:language>ru-RU</dc:language>
  <cp:lastModifiedBy/>
  <cp:lastPrinted>2025-10-14T12:13:00Z</cp:lastPrinted>
  <dcterms:modified xsi:type="dcterms:W3CDTF">2025-12-18T09:48:18Z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