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ind w:left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Subtitle"/>
        <w:rPr>
          <w:sz w:val="28"/>
          <w:szCs w:val="28"/>
        </w:rPr>
      </w:pPr>
      <w:r>
        <w:rPr>
          <w:sz w:val="28"/>
          <w:szCs w:val="28"/>
        </w:rPr>
        <w:t>ПОСТАНОВЛЕНИЕ</w:t>
        <w:br/>
        <w:t>АДМИНИСТРАЦИИ СЕРГИЕВСКОГО СЕЛЬСКОГО ПОСЕЛЕНИЯ</w:t>
      </w:r>
    </w:p>
    <w:p>
      <w:pPr>
        <w:pStyle w:val="Subtitle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ДАНИЛОВСКОГО МУНИЦИПАЛЬНОГО РАЙОНА</w:t>
      </w:r>
    </w:p>
    <w:p>
      <w:pPr>
        <w:pStyle w:val="Heading2"/>
        <w:pBdr>
          <w:bottom w:val="thinThickSmallGap" w:sz="24" w:space="1" w:color="000000"/>
        </w:pBdr>
        <w:spacing w:before="0" w:after="0"/>
        <w:jc w:val="center"/>
        <w:rPr>
          <w:rFonts w:ascii="Times New Roman" w:hAnsi="Times New Roman" w:cs="Times New Roman"/>
          <w:b w:val="false"/>
          <w:color w:val="auto"/>
          <w:sz w:val="28"/>
          <w:szCs w:val="28"/>
        </w:rPr>
      </w:pPr>
      <w:r>
        <w:rPr>
          <w:rFonts w:cs="Times New Roman" w:ascii="Times New Roman" w:hAnsi="Times New Roman"/>
          <w:color w:val="auto"/>
          <w:sz w:val="28"/>
          <w:szCs w:val="28"/>
        </w:rPr>
        <w:t>ВОЛГОГРАДСКОЙ ОБЛАСТИ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от 04 июня  2026 г.                        № 44  </w:t>
      </w:r>
    </w:p>
    <w:p>
      <w:pPr>
        <w:pStyle w:val="Normal"/>
        <w:rPr>
          <w:rFonts w:ascii="Times New Roman" w:hAnsi="Times New Roman" w:eastAsia="Times New Roman" w:cs="Times New Roman"/>
          <w:sz w:val="28"/>
          <w:szCs w:val="28"/>
          <w:shd w:fill="FFFFFF" w:val="clear"/>
          <w:lang w:bidi="ar-SA"/>
        </w:rPr>
      </w:pPr>
      <w:r>
        <w:rPr>
          <w:rFonts w:eastAsia="Times New Roman" w:cs="Times New Roman" w:ascii="Times New Roman" w:hAnsi="Times New Roman"/>
          <w:sz w:val="28"/>
          <w:szCs w:val="28"/>
          <w:shd w:fill="FFFFFF" w:val="clear"/>
          <w:lang w:bidi="ar-SA"/>
        </w:rPr>
        <w:tab/>
        <w:tab/>
        <w:tab/>
        <w:tab/>
        <w:tab/>
        <w:tab/>
        <w:tab/>
      </w:r>
    </w:p>
    <w:p>
      <w:pPr>
        <w:pStyle w:val="Normal"/>
        <w:widowControl/>
        <w:tabs>
          <w:tab w:val="clear" w:pos="708"/>
          <w:tab w:val="left" w:pos="5103" w:leader="none"/>
        </w:tabs>
        <w:suppressAutoHyphens w:val="true"/>
        <w:ind w:right="-1"/>
        <w:jc w:val="both"/>
        <w:rPr>
          <w:rFonts w:ascii="Times New Roman" w:hAnsi="Times New Roman" w:eastAsia="Times New Roman" w:cs="Times New Roman"/>
          <w:b/>
          <w:bCs/>
          <w:color w:val="auto"/>
          <w:sz w:val="28"/>
          <w:szCs w:val="22"/>
          <w:lang w:eastAsia="ar-SA" w:bidi="ar-SA"/>
        </w:rPr>
      </w:pPr>
      <w:r>
        <w:rPr>
          <w:rFonts w:eastAsia="Times New Roman" w:cs="Times New Roman" w:ascii="Times New Roman" w:hAnsi="Times New Roman"/>
          <w:b/>
          <w:bCs/>
          <w:color w:val="auto"/>
          <w:sz w:val="28"/>
          <w:szCs w:val="22"/>
          <w:lang w:eastAsia="ar-SA"/>
        </w:rPr>
        <w:t>О создании муниципальной комиссии по обследованию жилых помещений инвалидов, входящих в состав муниципального жилищного фонда, а также частного жилищного фонда на территории Сегиевского</w:t>
      </w:r>
      <w:r>
        <w:rPr>
          <w:rFonts w:eastAsia="Times New Roman" w:cs="Times New Roman" w:ascii="Times New Roman" w:hAnsi="Times New Roman"/>
          <w:b/>
          <w:bCs/>
          <w:iCs/>
          <w:color w:val="auto"/>
          <w:sz w:val="28"/>
          <w:szCs w:val="22"/>
          <w:lang w:eastAsia="ar-SA"/>
        </w:rPr>
        <w:t xml:space="preserve"> сельского поселения Даниловского муниципального района Волгоградской области</w:t>
      </w:r>
    </w:p>
    <w:p>
      <w:pPr>
        <w:pStyle w:val="Normal"/>
        <w:widowControl/>
        <w:shd w:val="clear" w:color="auto" w:fill="FFFFFF"/>
        <w:ind w:firstLine="709" w:right="316"/>
        <w:jc w:val="both"/>
        <w:rPr>
          <w:rFonts w:ascii="Times New Roman" w:hAnsi="Times New Roman" w:eastAsia="Times New Roman" w:cs="Times New Roman"/>
          <w:color w:val="auto"/>
          <w:sz w:val="28"/>
          <w:szCs w:val="28"/>
          <w:lang w:eastAsia="ar-SA"/>
        </w:rPr>
      </w:pPr>
      <w:r>
        <w:rPr>
          <w:rFonts w:eastAsia="Times New Roman" w:cs="Times New Roman" w:ascii="Times New Roman" w:hAnsi="Times New Roman"/>
          <w:color w:val="auto"/>
          <w:sz w:val="28"/>
          <w:szCs w:val="28"/>
          <w:lang w:eastAsia="ar-SA"/>
        </w:rPr>
      </w:r>
    </w:p>
    <w:p>
      <w:pPr>
        <w:pStyle w:val="Normal"/>
        <w:widowControl/>
        <w:shd w:val="clear" w:color="auto" w:fill="FFFFFF"/>
        <w:ind w:firstLine="709" w:right="93"/>
        <w:jc w:val="both"/>
        <w:rPr>
          <w:rFonts w:ascii="Times New Roman" w:hAnsi="Times New Roman" w:eastAsia="Times New Roman" w:cs="Arial"/>
          <w:color w:val="auto"/>
          <w:sz w:val="28"/>
          <w:szCs w:val="28"/>
          <w:lang w:eastAsia="ar-SA" w:bidi="ar-SA"/>
        </w:rPr>
      </w:pPr>
      <w:r>
        <w:rPr>
          <w:rFonts w:eastAsia="Times New Roman" w:cs="Arial" w:ascii="Times New Roman" w:hAnsi="Times New Roman"/>
          <w:color w:val="auto"/>
          <w:sz w:val="28"/>
          <w:szCs w:val="28"/>
          <w:lang w:eastAsia="ar-SA" w:bidi="ar-SA"/>
        </w:rPr>
      </w:r>
    </w:p>
    <w:p>
      <w:pPr>
        <w:pStyle w:val="Normal"/>
        <w:widowControl/>
        <w:shd w:val="clear" w:color="auto" w:fill="FFFFFF"/>
        <w:ind w:firstLine="709" w:right="93"/>
        <w:jc w:val="both"/>
        <w:rPr>
          <w:rFonts w:ascii="Times New Roman" w:hAnsi="Times New Roman" w:eastAsia="Times New Roman" w:cs="Arial"/>
          <w:b/>
          <w:color w:val="auto"/>
          <w:sz w:val="28"/>
          <w:szCs w:val="28"/>
          <w:lang w:eastAsia="ar-SA" w:bidi="ar-SA"/>
        </w:rPr>
      </w:pPr>
      <w:r>
        <w:rPr>
          <w:rFonts w:eastAsia="Times New Roman" w:cs="Arial" w:ascii="Times New Roman" w:hAnsi="Times New Roman"/>
          <w:color w:val="auto"/>
          <w:sz w:val="28"/>
          <w:szCs w:val="28"/>
          <w:lang w:eastAsia="ar-SA" w:bidi="ar-SA"/>
        </w:rPr>
        <w:t xml:space="preserve">В соответствии с Жилищным кодексом Российской Федерации, Федеральным законом от 06.10.2003 № 131-ФЗ "Об общих принципах организации местного самоуправления", постановлением </w:t>
      </w:r>
      <w:r>
        <w:rPr>
          <w:rFonts w:eastAsia="Times New Roman" w:cs="Arial" w:ascii="Times New Roman" w:hAnsi="Times New Roman"/>
          <w:color w:val="auto"/>
          <w:sz w:val="28"/>
          <w:szCs w:val="28"/>
          <w:lang w:eastAsia="ar-SA"/>
        </w:rPr>
        <w:t>Правительства Российской Федерации от 09.07.2016 № 649 "О мерах по приспособлению жилых помещений и общего имущества в многоквартирном доме с учетом потребностей инвалидов", пунктом 3 приказа комитета жилищно-коммунального хозяйства Волгоградской области от 28.11.2016№ 459-ОД "Об утверждении Положения о порядке создания и работы региональной межведомственной и муниципальных комиссий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 на территории Волгоградской области"</w:t>
      </w:r>
      <w:r>
        <w:rPr>
          <w:rFonts w:eastAsia="Times New Roman" w:cs="Arial" w:ascii="Times New Roman" w:hAnsi="Times New Roman"/>
          <w:color w:val="auto"/>
          <w:sz w:val="28"/>
          <w:szCs w:val="28"/>
          <w:lang w:eastAsia="ar-SA" w:bidi="ar-SA"/>
        </w:rPr>
        <w:t>,</w:t>
      </w:r>
      <w:r>
        <w:rPr>
          <w:rFonts w:eastAsia="Times New Roman" w:cs="Times New Roman" w:ascii="Times New Roman" w:hAnsi="Times New Roman"/>
          <w:color w:val="auto"/>
          <w:sz w:val="28"/>
          <w:szCs w:val="28"/>
          <w:lang w:bidi="ar-SA"/>
        </w:rPr>
        <w:t>руководствуясь Уставом Сергиевского</w:t>
      </w:r>
      <w:r>
        <w:rPr>
          <w:rFonts w:eastAsia="Times New Roman" w:cs="Times New Roman" w:ascii="Times New Roman" w:hAnsi="Times New Roman"/>
          <w:bCs/>
          <w:iCs/>
          <w:color w:val="auto"/>
          <w:sz w:val="28"/>
          <w:szCs w:val="28"/>
        </w:rPr>
        <w:t xml:space="preserve"> сельского поселения Даниловского муниципального района Волгоградской области</w:t>
      </w:r>
      <w:r>
        <w:rPr>
          <w:rFonts w:eastAsia="Times New Roman" w:cs="Times New Roman" w:ascii="Times New Roman" w:hAnsi="Times New Roman"/>
          <w:color w:val="auto"/>
          <w:sz w:val="28"/>
          <w:szCs w:val="28"/>
          <w:lang w:bidi="ar-SA"/>
        </w:rPr>
        <w:t>, администрация Сергиевского</w:t>
      </w:r>
      <w:r>
        <w:rPr>
          <w:rFonts w:eastAsia="Times New Roman" w:cs="Times New Roman" w:ascii="Times New Roman" w:hAnsi="Times New Roman"/>
          <w:bCs/>
          <w:iCs/>
          <w:color w:val="auto"/>
          <w:sz w:val="28"/>
          <w:szCs w:val="28"/>
        </w:rPr>
        <w:t xml:space="preserve"> сельского поселения Даниловского муниципального района Волгоградской области </w:t>
      </w:r>
      <w:r>
        <w:rPr>
          <w:rFonts w:eastAsia="Times New Roman" w:cs="Times New Roman" w:ascii="Times New Roman" w:hAnsi="Times New Roman"/>
          <w:b/>
          <w:bCs/>
          <w:color w:val="auto"/>
          <w:sz w:val="28"/>
          <w:szCs w:val="28"/>
          <w:lang w:bidi="ar-SA"/>
        </w:rPr>
        <w:t>п о с т а н о в л я е т:</w:t>
      </w:r>
    </w:p>
    <w:p>
      <w:pPr>
        <w:pStyle w:val="Normal"/>
        <w:widowControl/>
        <w:shd w:val="clear" w:color="auto" w:fill="FFFFFF"/>
        <w:ind w:firstLine="709" w:right="316"/>
        <w:jc w:val="both"/>
        <w:rPr>
          <w:rFonts w:ascii="Times New Roman" w:hAnsi="Times New Roman" w:eastAsia="Times New Roman" w:cs="Arial"/>
          <w:b/>
          <w:bCs/>
          <w:color w:val="auto"/>
          <w:sz w:val="28"/>
          <w:szCs w:val="28"/>
          <w:lang w:eastAsia="ar-SA" w:bidi="ar-SA"/>
        </w:rPr>
      </w:pPr>
      <w:r>
        <w:rPr>
          <w:rFonts w:eastAsia="Times New Roman" w:cs="Arial" w:ascii="Times New Roman" w:hAnsi="Times New Roman"/>
          <w:b/>
          <w:bCs/>
          <w:color w:val="auto"/>
          <w:sz w:val="28"/>
          <w:szCs w:val="28"/>
          <w:lang w:eastAsia="ar-SA" w:bidi="ar-SA"/>
        </w:rPr>
      </w:r>
    </w:p>
    <w:p>
      <w:pPr>
        <w:pStyle w:val="Normal"/>
        <w:tabs>
          <w:tab w:val="clear" w:pos="708"/>
          <w:tab w:val="left" w:pos="298" w:leader="none"/>
        </w:tabs>
        <w:ind w:firstLine="689" w:left="20" w:right="20"/>
        <w:jc w:val="both"/>
        <w:rPr>
          <w:rFonts w:ascii="Times New Roman" w:hAnsi="Times New Roman" w:eastAsia="Times New Roman" w:cs="Times New Roman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sz w:val="28"/>
          <w:szCs w:val="28"/>
          <w:lang w:bidi="ar-SA"/>
        </w:rPr>
        <w:t xml:space="preserve">1. 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Создать муниципальную комиссию </w:t>
      </w:r>
      <w:r>
        <w:rPr>
          <w:rFonts w:eastAsia="Times New Roman" w:cs="Times New Roman" w:ascii="Times New Roman" w:hAnsi="Times New Roman"/>
          <w:bCs/>
          <w:sz w:val="28"/>
          <w:szCs w:val="28"/>
        </w:rPr>
        <w:t>по обследованию жилых помещений инвалидов, входящих в состав муниципального жилищного фонда, а также частного жилищного фонда на территории</w:t>
      </w:r>
      <w:r>
        <w:rPr>
          <w:rFonts w:eastAsia="Times New Roman" w:cs="Times New Roman" w:ascii="Times New Roman" w:hAnsi="Times New Roman"/>
          <w:bCs/>
          <w:iCs/>
          <w:sz w:val="28"/>
          <w:szCs w:val="28"/>
        </w:rPr>
        <w:t xml:space="preserve"> Сергиевского сельского поселения Даниловского муниципального района Волгоградской области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и утвердить ее состав</w:t>
      </w:r>
      <w:r>
        <w:rPr>
          <w:rFonts w:eastAsia="Times New Roman" w:cs="Times New Roman" w:ascii="Times New Roman" w:hAnsi="Times New Roman"/>
          <w:sz w:val="28"/>
          <w:szCs w:val="28"/>
          <w:lang w:bidi="ar-SA"/>
        </w:rPr>
        <w:t>.</w:t>
      </w:r>
    </w:p>
    <w:p>
      <w:pPr>
        <w:pStyle w:val="Normal"/>
        <w:tabs>
          <w:tab w:val="clear" w:pos="708"/>
          <w:tab w:val="left" w:pos="298" w:leader="none"/>
        </w:tabs>
        <w:ind w:firstLine="689" w:left="20" w:right="20"/>
        <w:jc w:val="both"/>
        <w:rPr>
          <w:rFonts w:ascii="Times New Roman" w:hAnsi="Times New Roman" w:eastAsia="Times New Roman" w:cs="Times New Roman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sz w:val="28"/>
          <w:szCs w:val="28"/>
          <w:lang w:bidi="ar-SA"/>
        </w:rPr>
        <w:t>2. Утвердить прилагаемые:</w:t>
      </w:r>
    </w:p>
    <w:p>
      <w:pPr>
        <w:pStyle w:val="Normal"/>
        <w:tabs>
          <w:tab w:val="clear" w:pos="708"/>
          <w:tab w:val="left" w:pos="298" w:leader="none"/>
        </w:tabs>
        <w:ind w:firstLine="689" w:left="20" w:right="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bidi="ar-SA"/>
        </w:rPr>
        <w:t xml:space="preserve">Положение о муниципальной 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комиссии </w:t>
      </w:r>
      <w:r>
        <w:rPr>
          <w:rFonts w:eastAsia="Times New Roman" w:cs="Times New Roman" w:ascii="Times New Roman" w:hAnsi="Times New Roman"/>
          <w:bCs/>
          <w:sz w:val="28"/>
          <w:szCs w:val="28"/>
        </w:rPr>
        <w:t>по обследованию жилых помещений инвалидов, входящих в состав муниципального жилищного фонда, а также частного жилищного фонда на территории</w:t>
      </w:r>
      <w:r>
        <w:rPr>
          <w:rFonts w:eastAsia="Times New Roman" w:cs="Times New Roman" w:ascii="Times New Roman" w:hAnsi="Times New Roman"/>
          <w:bCs/>
          <w:iCs/>
          <w:sz w:val="28"/>
          <w:szCs w:val="28"/>
        </w:rPr>
        <w:t xml:space="preserve"> Сергиевского сельского поселения Даниловского муниципального района Волгоградской области</w:t>
      </w:r>
      <w:r>
        <w:rPr>
          <w:rFonts w:eastAsia="Times New Roman" w:cs="Times New Roman" w:ascii="Times New Roman" w:hAnsi="Times New Roman"/>
          <w:sz w:val="28"/>
          <w:szCs w:val="28"/>
        </w:rPr>
        <w:t>;</w:t>
      </w:r>
    </w:p>
    <w:p>
      <w:pPr>
        <w:pStyle w:val="Normal"/>
        <w:tabs>
          <w:tab w:val="clear" w:pos="708"/>
          <w:tab w:val="left" w:pos="298" w:leader="none"/>
        </w:tabs>
        <w:ind w:firstLine="689" w:left="20" w:right="20"/>
        <w:jc w:val="both"/>
        <w:rPr>
          <w:rFonts w:ascii="Times New Roman" w:hAnsi="Times New Roman" w:eastAsia="Times New Roman" w:cs="Times New Roman"/>
          <w:bCs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bidi="ar-SA"/>
        </w:rPr>
        <w:t xml:space="preserve">План мероприятий </w:t>
      </w:r>
      <w:r>
        <w:rPr>
          <w:rFonts w:eastAsia="Times New Roman" w:cs="Times New Roman" w:ascii="Times New Roman" w:hAnsi="Times New Roman"/>
          <w:bCs/>
          <w:sz w:val="28"/>
          <w:szCs w:val="28"/>
        </w:rPr>
        <w:t>по приспособлению жилых помещений инвалидов, входящих в состав муниципального жилищного фонда, а также частного жилищного фонда, с учетом потребностей инвалидов и обеспечения условий его доступности для инвалидов.</w:t>
      </w:r>
    </w:p>
    <w:p>
      <w:pPr>
        <w:pStyle w:val="Normal"/>
        <w:tabs>
          <w:tab w:val="clear" w:pos="708"/>
          <w:tab w:val="left" w:pos="298" w:leader="none"/>
        </w:tabs>
        <w:ind w:firstLine="689" w:left="20" w:right="20"/>
        <w:jc w:val="both"/>
        <w:rPr>
          <w:rFonts w:ascii="Times New Roman" w:hAnsi="Times New Roman" w:eastAsia="Calibri" w:cs="Times New Roman"/>
          <w:bCs/>
          <w:iCs/>
          <w:sz w:val="28"/>
          <w:szCs w:val="28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bidi="ar-SA"/>
        </w:rPr>
        <w:t xml:space="preserve">3. </w:t>
      </w:r>
      <w:r>
        <w:rPr>
          <w:rFonts w:eastAsia="Calibri" w:cs="Times New Roman" w:ascii="Times New Roman" w:hAnsi="Times New Roman"/>
          <w:bCs/>
          <w:sz w:val="28"/>
          <w:szCs w:val="28"/>
        </w:rPr>
        <w:t xml:space="preserve">Настоящее постановление вступает в силу со дня его официального опубликования путем размещения в сетевом издании </w:t>
      </w:r>
      <w:r>
        <w:rPr>
          <w:rFonts w:eastAsia="Calibri" w:cs="Times New Roman" w:ascii="Times New Roman" w:hAnsi="Times New Roman"/>
          <w:bCs/>
          <w:iCs/>
          <w:sz w:val="28"/>
          <w:szCs w:val="28"/>
        </w:rPr>
        <w:t xml:space="preserve">"Официальный сайт Сергиевского сельского поселения Даниловского муниципального района Волгоградской области" </w:t>
      </w:r>
      <w:r>
        <w:rPr>
          <w:rFonts w:eastAsia="Calibri" w:cs="Times New Roman" w:ascii="Times New Roman" w:hAnsi="Times New Roman"/>
          <w:bCs/>
          <w:iCs/>
          <w:sz w:val="28"/>
          <w:szCs w:val="28"/>
          <w:lang w:eastAsia="zh-CN"/>
        </w:rPr>
        <w:t>ЭЛ № ФС 77-83820 от 19.08.2022 (https://adm-sergeevka.ru/)</w:t>
      </w:r>
      <w:r>
        <w:rPr>
          <w:rFonts w:eastAsia="Calibri" w:cs="Times New Roman" w:ascii="Times New Roman" w:hAnsi="Times New Roman"/>
          <w:bCs/>
          <w:iCs/>
          <w:sz w:val="28"/>
          <w:szCs w:val="28"/>
        </w:rPr>
        <w:t>.</w:t>
      </w:r>
    </w:p>
    <w:p>
      <w:pPr>
        <w:pStyle w:val="Normal"/>
        <w:tabs>
          <w:tab w:val="clear" w:pos="708"/>
          <w:tab w:val="left" w:pos="298" w:leader="none"/>
        </w:tabs>
        <w:ind w:firstLine="689" w:left="20" w:right="20"/>
        <w:jc w:val="both"/>
        <w:rPr>
          <w:rFonts w:ascii="Times New Roman" w:hAnsi="Times New Roman" w:eastAsia="Times New Roman" w:cs="Times New Roman"/>
          <w:bCs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bidi="ar-SA"/>
        </w:rPr>
        <w:t xml:space="preserve">4. </w:t>
      </w:r>
      <w:r>
        <w:rPr>
          <w:rFonts w:eastAsia="Calibri" w:cs="Times New Roman" w:ascii="Times New Roman" w:hAnsi="Times New Roman"/>
          <w:bCs/>
          <w:sz w:val="28"/>
          <w:szCs w:val="28"/>
        </w:rPr>
        <w:t>Контроль за исполнением настоящего постановления оставляю за собой.</w:t>
      </w:r>
    </w:p>
    <w:p>
      <w:pPr>
        <w:pStyle w:val="Normal"/>
        <w:jc w:val="both"/>
        <w:rPr>
          <w:rFonts w:ascii="Times New Roman" w:hAnsi="Times New Roman" w:eastAsia="Calibri" w:cs="Times New Roman"/>
          <w:bCs/>
          <w:sz w:val="28"/>
          <w:szCs w:val="28"/>
        </w:rPr>
      </w:pPr>
      <w:r>
        <w:rPr>
          <w:rFonts w:eastAsia="Calibri" w:cs="Times New Roman" w:ascii="Times New Roman" w:hAnsi="Times New Roman"/>
          <w:bCs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eastAsia="Calibri" w:cs="Times New Roman"/>
          <w:bCs/>
          <w:sz w:val="28"/>
          <w:szCs w:val="28"/>
        </w:rPr>
      </w:pPr>
      <w:r>
        <w:rPr>
          <w:rFonts w:eastAsia="Calibri" w:cs="Times New Roman" w:ascii="Times New Roman" w:hAnsi="Times New Roman"/>
          <w:bCs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eastAsia="Calibri" w:cs="Times New Roman"/>
          <w:bCs/>
          <w:iCs/>
          <w:sz w:val="28"/>
          <w:szCs w:val="28"/>
        </w:rPr>
      </w:pPr>
      <w:r>
        <w:rPr>
          <w:rFonts w:eastAsia="Calibri" w:cs="Times New Roman" w:ascii="Times New Roman" w:hAnsi="Times New Roman"/>
          <w:bCs/>
          <w:sz w:val="28"/>
          <w:szCs w:val="28"/>
        </w:rPr>
        <w:t>Глава</w:t>
      </w:r>
      <w:r>
        <w:rPr>
          <w:rFonts w:eastAsia="Calibri" w:cs="Times New Roman" w:ascii="Times New Roman" w:hAnsi="Times New Roman"/>
          <w:bCs/>
          <w:iCs/>
          <w:sz w:val="28"/>
          <w:szCs w:val="28"/>
        </w:rPr>
        <w:t xml:space="preserve"> Сергиевского</w:t>
      </w:r>
    </w:p>
    <w:p>
      <w:pPr>
        <w:pStyle w:val="Normal"/>
        <w:jc w:val="both"/>
        <w:rPr>
          <w:rFonts w:ascii="Times New Roman" w:hAnsi="Times New Roman" w:eastAsia="Calibri" w:cs="Times New Roman"/>
          <w:bCs/>
          <w:iCs/>
          <w:sz w:val="28"/>
          <w:szCs w:val="28"/>
        </w:rPr>
      </w:pPr>
      <w:r>
        <w:rPr>
          <w:rFonts w:eastAsia="Calibri" w:cs="Times New Roman" w:ascii="Times New Roman" w:hAnsi="Times New Roman"/>
          <w:bCs/>
          <w:iCs/>
          <w:sz w:val="28"/>
          <w:szCs w:val="28"/>
        </w:rPr>
        <w:t>сельского поселения                                    А.В. Иордатий</w:t>
      </w:r>
    </w:p>
    <w:p>
      <w:pPr>
        <w:pStyle w:val="Normal"/>
        <w:jc w:val="both"/>
        <w:rPr>
          <w:rFonts w:ascii="Times New Roman" w:hAnsi="Times New Roman" w:eastAsia="Calibri" w:cs="Times New Roman"/>
          <w:bCs/>
          <w:iCs/>
          <w:sz w:val="28"/>
          <w:szCs w:val="28"/>
        </w:rPr>
      </w:pPr>
      <w:r>
        <w:rPr>
          <w:rFonts w:eastAsia="Calibri" w:cs="Times New Roman" w:ascii="Times New Roman" w:hAnsi="Times New Roman"/>
          <w:bCs/>
          <w:iCs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eastAsia="Calibri" w:cs="Times New Roman"/>
          <w:bCs/>
          <w:iCs/>
          <w:sz w:val="28"/>
          <w:szCs w:val="28"/>
        </w:rPr>
      </w:pPr>
      <w:r>
        <w:rPr>
          <w:rFonts w:eastAsia="Calibri" w:cs="Times New Roman" w:ascii="Times New Roman" w:hAnsi="Times New Roman"/>
          <w:bCs/>
          <w:iCs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eastAsia="Calibri" w:cs="Times New Roman"/>
          <w:bCs/>
          <w:iCs/>
          <w:sz w:val="28"/>
          <w:szCs w:val="28"/>
        </w:rPr>
      </w:pPr>
      <w:r>
        <w:rPr>
          <w:rFonts w:eastAsia="Calibri" w:cs="Times New Roman" w:ascii="Times New Roman" w:hAnsi="Times New Roman"/>
          <w:bCs/>
          <w:iCs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eastAsia="Calibri" w:cs="Times New Roman"/>
          <w:bCs/>
          <w:iCs/>
          <w:sz w:val="28"/>
          <w:szCs w:val="28"/>
        </w:rPr>
      </w:pPr>
      <w:r>
        <w:rPr>
          <w:rFonts w:eastAsia="Calibri" w:cs="Times New Roman" w:ascii="Times New Roman" w:hAnsi="Times New Roman"/>
          <w:bCs/>
          <w:iCs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eastAsia="Calibri" w:cs="Times New Roman"/>
          <w:bCs/>
          <w:iCs/>
          <w:sz w:val="28"/>
          <w:szCs w:val="28"/>
        </w:rPr>
      </w:pPr>
      <w:r>
        <w:rPr>
          <w:rFonts w:eastAsia="Calibri" w:cs="Times New Roman" w:ascii="Times New Roman" w:hAnsi="Times New Roman"/>
          <w:bCs/>
          <w:iCs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eastAsia="Calibri" w:cs="Times New Roman"/>
          <w:bCs/>
          <w:iCs/>
          <w:sz w:val="28"/>
          <w:szCs w:val="28"/>
        </w:rPr>
      </w:pPr>
      <w:r>
        <w:rPr>
          <w:rFonts w:eastAsia="Calibri" w:cs="Times New Roman" w:ascii="Times New Roman" w:hAnsi="Times New Roman"/>
          <w:bCs/>
          <w:iCs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eastAsia="Calibri" w:cs="Times New Roman"/>
          <w:bCs/>
          <w:iCs/>
          <w:sz w:val="28"/>
          <w:szCs w:val="28"/>
        </w:rPr>
      </w:pPr>
      <w:r>
        <w:rPr>
          <w:rFonts w:eastAsia="Calibri" w:cs="Times New Roman" w:ascii="Times New Roman" w:hAnsi="Times New Roman"/>
          <w:bCs/>
          <w:iCs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eastAsia="Calibri" w:cs="Times New Roman"/>
          <w:bCs/>
          <w:iCs/>
          <w:sz w:val="28"/>
          <w:szCs w:val="28"/>
        </w:rPr>
      </w:pPr>
      <w:r>
        <w:rPr>
          <w:rFonts w:eastAsia="Calibri" w:cs="Times New Roman" w:ascii="Times New Roman" w:hAnsi="Times New Roman"/>
          <w:bCs/>
          <w:iCs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eastAsia="Calibri" w:cs="Times New Roman"/>
          <w:bCs/>
          <w:iCs/>
          <w:sz w:val="28"/>
          <w:szCs w:val="28"/>
        </w:rPr>
      </w:pPr>
      <w:r>
        <w:rPr>
          <w:rFonts w:eastAsia="Calibri" w:cs="Times New Roman" w:ascii="Times New Roman" w:hAnsi="Times New Roman"/>
          <w:bCs/>
          <w:iCs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eastAsia="Calibri" w:cs="Times New Roman"/>
          <w:bCs/>
          <w:iCs/>
          <w:sz w:val="28"/>
          <w:szCs w:val="28"/>
        </w:rPr>
      </w:pPr>
      <w:r>
        <w:rPr>
          <w:rFonts w:eastAsia="Calibri" w:cs="Times New Roman" w:ascii="Times New Roman" w:hAnsi="Times New Roman"/>
          <w:bCs/>
          <w:iCs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eastAsia="Calibri" w:cs="Times New Roman"/>
          <w:bCs/>
          <w:iCs/>
          <w:sz w:val="28"/>
          <w:szCs w:val="28"/>
        </w:rPr>
      </w:pPr>
      <w:r>
        <w:rPr>
          <w:rFonts w:eastAsia="Calibri" w:cs="Times New Roman" w:ascii="Times New Roman" w:hAnsi="Times New Roman"/>
          <w:bCs/>
          <w:iCs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eastAsia="Calibri" w:cs="Times New Roman"/>
          <w:bCs/>
          <w:iCs/>
          <w:sz w:val="28"/>
          <w:szCs w:val="28"/>
        </w:rPr>
      </w:pPr>
      <w:r>
        <w:rPr>
          <w:rFonts w:eastAsia="Calibri" w:cs="Times New Roman" w:ascii="Times New Roman" w:hAnsi="Times New Roman"/>
          <w:bCs/>
          <w:iCs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eastAsia="Calibri" w:cs="Times New Roman"/>
          <w:bCs/>
          <w:iCs/>
          <w:sz w:val="28"/>
          <w:szCs w:val="28"/>
        </w:rPr>
      </w:pPr>
      <w:r>
        <w:rPr>
          <w:rFonts w:eastAsia="Calibri" w:cs="Times New Roman" w:ascii="Times New Roman" w:hAnsi="Times New Roman"/>
          <w:bCs/>
          <w:iCs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eastAsia="Calibri" w:cs="Times New Roman"/>
          <w:bCs/>
          <w:iCs/>
          <w:sz w:val="28"/>
          <w:szCs w:val="28"/>
        </w:rPr>
      </w:pPr>
      <w:r>
        <w:rPr>
          <w:rFonts w:eastAsia="Calibri" w:cs="Times New Roman" w:ascii="Times New Roman" w:hAnsi="Times New Roman"/>
          <w:bCs/>
          <w:iCs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eastAsia="Calibri" w:cs="Times New Roman"/>
          <w:bCs/>
          <w:iCs/>
          <w:sz w:val="28"/>
          <w:szCs w:val="28"/>
        </w:rPr>
      </w:pPr>
      <w:r>
        <w:rPr>
          <w:rFonts w:eastAsia="Calibri" w:cs="Times New Roman" w:ascii="Times New Roman" w:hAnsi="Times New Roman"/>
          <w:bCs/>
          <w:iCs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eastAsia="Calibri" w:cs="Times New Roman"/>
          <w:bCs/>
          <w:iCs/>
          <w:sz w:val="28"/>
          <w:szCs w:val="28"/>
        </w:rPr>
      </w:pPr>
      <w:r>
        <w:rPr>
          <w:rFonts w:eastAsia="Calibri" w:cs="Times New Roman" w:ascii="Times New Roman" w:hAnsi="Times New Roman"/>
          <w:bCs/>
          <w:iCs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eastAsia="Calibri" w:cs="Times New Roman"/>
          <w:bCs/>
          <w:iCs/>
          <w:sz w:val="28"/>
          <w:szCs w:val="28"/>
        </w:rPr>
      </w:pPr>
      <w:r>
        <w:rPr>
          <w:rFonts w:eastAsia="Calibri" w:cs="Times New Roman" w:ascii="Times New Roman" w:hAnsi="Times New Roman"/>
          <w:bCs/>
          <w:iCs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eastAsia="Calibri" w:cs="Times New Roman"/>
          <w:bCs/>
          <w:iCs/>
          <w:sz w:val="28"/>
          <w:szCs w:val="28"/>
        </w:rPr>
      </w:pPr>
      <w:r>
        <w:rPr>
          <w:rFonts w:eastAsia="Calibri" w:cs="Times New Roman" w:ascii="Times New Roman" w:hAnsi="Times New Roman"/>
          <w:bCs/>
          <w:iCs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eastAsia="Calibri" w:cs="Times New Roman"/>
          <w:bCs/>
          <w:iCs/>
          <w:sz w:val="28"/>
          <w:szCs w:val="28"/>
        </w:rPr>
      </w:pPr>
      <w:r>
        <w:rPr>
          <w:rFonts w:eastAsia="Calibri" w:cs="Times New Roman" w:ascii="Times New Roman" w:hAnsi="Times New Roman"/>
          <w:bCs/>
          <w:iCs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eastAsia="Calibri" w:cs="Times New Roman"/>
          <w:bCs/>
          <w:iCs/>
          <w:sz w:val="28"/>
          <w:szCs w:val="28"/>
        </w:rPr>
      </w:pPr>
      <w:r>
        <w:rPr>
          <w:rFonts w:eastAsia="Calibri" w:cs="Times New Roman" w:ascii="Times New Roman" w:hAnsi="Times New Roman"/>
          <w:bCs/>
          <w:iCs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eastAsia="Calibri" w:cs="Times New Roman"/>
          <w:bCs/>
          <w:iCs/>
          <w:sz w:val="28"/>
          <w:szCs w:val="28"/>
        </w:rPr>
      </w:pPr>
      <w:r>
        <w:rPr>
          <w:rFonts w:eastAsia="Calibri" w:cs="Times New Roman" w:ascii="Times New Roman" w:hAnsi="Times New Roman"/>
          <w:bCs/>
          <w:iCs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eastAsia="Calibri" w:cs="Times New Roman"/>
          <w:bCs/>
          <w:iCs/>
          <w:sz w:val="28"/>
          <w:szCs w:val="28"/>
        </w:rPr>
      </w:pPr>
      <w:r>
        <w:rPr>
          <w:rFonts w:eastAsia="Calibri" w:cs="Times New Roman" w:ascii="Times New Roman" w:hAnsi="Times New Roman"/>
          <w:bCs/>
          <w:iCs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eastAsia="Calibri" w:cs="Times New Roman"/>
          <w:bCs/>
          <w:iCs/>
          <w:sz w:val="28"/>
          <w:szCs w:val="28"/>
        </w:rPr>
      </w:pPr>
      <w:r>
        <w:rPr>
          <w:rFonts w:eastAsia="Calibri" w:cs="Times New Roman" w:ascii="Times New Roman" w:hAnsi="Times New Roman"/>
          <w:bCs/>
          <w:iCs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eastAsia="Calibri" w:cs="Times New Roman"/>
          <w:bCs/>
          <w:iCs/>
          <w:sz w:val="28"/>
          <w:szCs w:val="28"/>
        </w:rPr>
      </w:pPr>
      <w:r>
        <w:rPr>
          <w:rFonts w:eastAsia="Calibri" w:cs="Times New Roman" w:ascii="Times New Roman" w:hAnsi="Times New Roman"/>
          <w:bCs/>
          <w:iCs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eastAsia="Calibri" w:cs="Times New Roman"/>
          <w:bCs/>
          <w:iCs/>
          <w:sz w:val="28"/>
          <w:szCs w:val="28"/>
        </w:rPr>
      </w:pPr>
      <w:r>
        <w:rPr>
          <w:rFonts w:eastAsia="Calibri" w:cs="Times New Roman" w:ascii="Times New Roman" w:hAnsi="Times New Roman"/>
          <w:bCs/>
          <w:iCs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eastAsia="Calibri" w:cs="Times New Roman"/>
          <w:bCs/>
          <w:iCs/>
          <w:sz w:val="28"/>
          <w:szCs w:val="28"/>
        </w:rPr>
      </w:pPr>
      <w:r>
        <w:rPr>
          <w:rFonts w:eastAsia="Calibri" w:cs="Times New Roman" w:ascii="Times New Roman" w:hAnsi="Times New Roman"/>
          <w:bCs/>
          <w:iCs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eastAsia="Calibri" w:cs="Times New Roman"/>
          <w:bCs/>
          <w:iCs/>
          <w:sz w:val="28"/>
          <w:szCs w:val="28"/>
        </w:rPr>
      </w:pPr>
      <w:r>
        <w:rPr>
          <w:rFonts w:eastAsia="Calibri" w:cs="Times New Roman" w:ascii="Times New Roman" w:hAnsi="Times New Roman"/>
          <w:bCs/>
          <w:iCs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eastAsia="Calibri" w:cs="Times New Roman"/>
          <w:bCs/>
          <w:iCs/>
          <w:sz w:val="28"/>
          <w:szCs w:val="28"/>
        </w:rPr>
      </w:pPr>
      <w:r>
        <w:rPr>
          <w:rFonts w:eastAsia="Calibri" w:cs="Times New Roman" w:ascii="Times New Roman" w:hAnsi="Times New Roman"/>
          <w:bCs/>
          <w:iCs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eastAsia="Calibri" w:cs="Times New Roman"/>
          <w:bCs/>
          <w:iCs/>
          <w:sz w:val="28"/>
          <w:szCs w:val="28"/>
        </w:rPr>
      </w:pPr>
      <w:r>
        <w:rPr>
          <w:rFonts w:eastAsia="Calibri" w:cs="Times New Roman" w:ascii="Times New Roman" w:hAnsi="Times New Roman"/>
          <w:bCs/>
          <w:iCs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eastAsia="Calibri" w:cs="Times New Roman"/>
          <w:bCs/>
          <w:iCs/>
          <w:sz w:val="28"/>
          <w:szCs w:val="28"/>
        </w:rPr>
      </w:pPr>
      <w:r>
        <w:rPr>
          <w:rFonts w:eastAsia="Calibri" w:cs="Times New Roman" w:ascii="Times New Roman" w:hAnsi="Times New Roman"/>
          <w:bCs/>
          <w:iCs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eastAsia="Calibri" w:cs="Times New Roman"/>
          <w:bCs/>
          <w:iCs/>
          <w:sz w:val="28"/>
          <w:szCs w:val="28"/>
        </w:rPr>
      </w:pPr>
      <w:r>
        <w:rPr>
          <w:rFonts w:eastAsia="Calibri" w:cs="Times New Roman" w:ascii="Times New Roman" w:hAnsi="Times New Roman"/>
          <w:bCs/>
          <w:iCs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eastAsia="Calibri" w:cs="Times New Roman"/>
          <w:bCs/>
          <w:iCs/>
          <w:sz w:val="28"/>
          <w:szCs w:val="28"/>
        </w:rPr>
      </w:pPr>
      <w:r>
        <w:rPr>
          <w:rFonts w:eastAsia="Calibri" w:cs="Times New Roman" w:ascii="Times New Roman" w:hAnsi="Times New Roman"/>
          <w:bCs/>
          <w:iCs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eastAsia="Calibri" w:cs="Times New Roman"/>
          <w:bCs/>
          <w:iCs/>
          <w:sz w:val="28"/>
          <w:szCs w:val="28"/>
        </w:rPr>
      </w:pPr>
      <w:r>
        <w:rPr>
          <w:rFonts w:eastAsia="Calibri" w:cs="Times New Roman" w:ascii="Times New Roman" w:hAnsi="Times New Roman"/>
          <w:bCs/>
          <w:iCs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eastAsia="Calibri" w:cs="Times New Roman"/>
          <w:bCs/>
          <w:iCs/>
          <w:sz w:val="28"/>
          <w:szCs w:val="28"/>
        </w:rPr>
      </w:pPr>
      <w:r>
        <w:rPr>
          <w:rFonts w:eastAsia="Calibri" w:cs="Times New Roman" w:ascii="Times New Roman" w:hAnsi="Times New Roman"/>
          <w:bCs/>
          <w:iCs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eastAsia="Calibri" w:cs="Times New Roman"/>
          <w:bCs/>
          <w:iCs/>
          <w:sz w:val="28"/>
          <w:szCs w:val="28"/>
        </w:rPr>
      </w:pPr>
      <w:r>
        <w:rPr>
          <w:rFonts w:eastAsia="Calibri" w:cs="Times New Roman" w:ascii="Times New Roman" w:hAnsi="Times New Roman"/>
          <w:bCs/>
          <w:iCs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eastAsia="Calibri" w:cs="Times New Roman"/>
          <w:bCs/>
          <w:iCs/>
          <w:sz w:val="28"/>
          <w:szCs w:val="28"/>
        </w:rPr>
      </w:pPr>
      <w:r>
        <w:rPr>
          <w:rFonts w:eastAsia="Calibri" w:cs="Times New Roman" w:ascii="Times New Roman" w:hAnsi="Times New Roman"/>
          <w:bCs/>
          <w:iCs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eastAsia="Calibri" w:cs="Times New Roman"/>
          <w:bCs/>
          <w:iCs/>
          <w:sz w:val="28"/>
          <w:szCs w:val="28"/>
        </w:rPr>
      </w:pPr>
      <w:r>
        <w:rPr>
          <w:rFonts w:eastAsia="Calibri" w:cs="Times New Roman" w:ascii="Times New Roman" w:hAnsi="Times New Roman"/>
          <w:bCs/>
          <w:iCs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eastAsia="Calibri" w:cs="Times New Roman"/>
          <w:bCs/>
          <w:iCs/>
          <w:sz w:val="28"/>
          <w:szCs w:val="28"/>
        </w:rPr>
      </w:pPr>
      <w:r>
        <w:rPr>
          <w:rFonts w:eastAsia="Calibri" w:cs="Times New Roman" w:ascii="Times New Roman" w:hAnsi="Times New Roman"/>
          <w:bCs/>
          <w:iCs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eastAsia="Calibri" w:cs="Times New Roman"/>
          <w:bCs/>
          <w:iCs/>
          <w:sz w:val="28"/>
          <w:szCs w:val="28"/>
        </w:rPr>
      </w:pPr>
      <w:r>
        <w:rPr>
          <w:rFonts w:eastAsia="Calibri" w:cs="Times New Roman" w:ascii="Times New Roman" w:hAnsi="Times New Roman"/>
          <w:bCs/>
          <w:iCs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eastAsia="Calibri" w:cs="Times New Roman"/>
          <w:bCs/>
          <w:iCs/>
          <w:sz w:val="28"/>
          <w:szCs w:val="28"/>
        </w:rPr>
      </w:pPr>
      <w:r>
        <w:rPr>
          <w:rFonts w:eastAsia="Calibri" w:cs="Times New Roman" w:ascii="Times New Roman" w:hAnsi="Times New Roman"/>
          <w:bCs/>
          <w:iCs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eastAsia="Calibri" w:cs="Times New Roman"/>
          <w:bCs/>
          <w:iCs/>
          <w:sz w:val="28"/>
          <w:szCs w:val="28"/>
        </w:rPr>
      </w:pPr>
      <w:r>
        <w:rPr>
          <w:rFonts w:eastAsia="Calibri" w:cs="Times New Roman" w:ascii="Times New Roman" w:hAnsi="Times New Roman"/>
          <w:bCs/>
          <w:iCs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eastAsia="Calibri" w:cs="Times New Roman"/>
          <w:bCs/>
          <w:iCs/>
          <w:sz w:val="28"/>
          <w:szCs w:val="28"/>
        </w:rPr>
      </w:pPr>
      <w:r>
        <w:rPr>
          <w:rFonts w:eastAsia="Calibri" w:cs="Times New Roman" w:ascii="Times New Roman" w:hAnsi="Times New Roman"/>
          <w:bCs/>
          <w:iCs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eastAsia="Calibri" w:cs="Times New Roman"/>
          <w:bCs/>
          <w:iCs/>
          <w:sz w:val="28"/>
          <w:szCs w:val="28"/>
        </w:rPr>
      </w:pPr>
      <w:r>
        <w:rPr>
          <w:rFonts w:eastAsia="Calibri" w:cs="Times New Roman" w:ascii="Times New Roman" w:hAnsi="Times New Roman"/>
          <w:bCs/>
          <w:iCs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eastAsia="Calibri" w:cs="Times New Roman"/>
          <w:bCs/>
          <w:iCs/>
          <w:sz w:val="28"/>
          <w:szCs w:val="28"/>
        </w:rPr>
      </w:pPr>
      <w:r>
        <w:rPr>
          <w:rFonts w:eastAsia="Calibri" w:cs="Times New Roman" w:ascii="Times New Roman" w:hAnsi="Times New Roman"/>
          <w:bCs/>
          <w:iCs/>
          <w:sz w:val="28"/>
          <w:szCs w:val="28"/>
        </w:rPr>
      </w:r>
    </w:p>
    <w:tbl>
      <w:tblPr>
        <w:tblW w:w="4705" w:type="dxa"/>
        <w:jc w:val="left"/>
        <w:tblInd w:w="538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4705"/>
      </w:tblGrid>
      <w:tr>
        <w:trPr/>
        <w:tc>
          <w:tcPr>
            <w:tcW w:w="4705" w:type="dxa"/>
            <w:tcBorders/>
            <w:shd w:color="auto" w:fill="auto" w:val="clear"/>
          </w:tcPr>
          <w:p>
            <w:pPr>
              <w:pStyle w:val="Normal"/>
              <w:widowControl/>
              <w:rPr>
                <w:rFonts w:ascii="Times New Roman" w:hAnsi="Times New Roman" w:eastAsia="Times New Roman" w:cs="Times New Roman"/>
                <w:color w:val="auto"/>
                <w:lang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lang w:eastAsia="en-US" w:bidi="ar-SA"/>
              </w:rPr>
              <w:t>УТВЕРЖДЕН</w:t>
            </w:r>
          </w:p>
          <w:p>
            <w:pPr>
              <w:pStyle w:val="Normal"/>
              <w:widowControl/>
              <w:rPr>
                <w:rFonts w:ascii="Times New Roman" w:hAnsi="Times New Roman" w:eastAsia="Times New Roman" w:cs="Times New Roman"/>
                <w:bCs/>
                <w:iCs/>
                <w:color w:val="auto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color w:val="auto"/>
                <w:lang w:eastAsia="en-US" w:bidi="ar-SA"/>
              </w:rPr>
              <w:t>постановлением администрации Сергиевского</w:t>
            </w:r>
            <w:r>
              <w:rPr>
                <w:rFonts w:eastAsia="Times New Roman" w:cs="Times New Roman" w:ascii="Times New Roman" w:hAnsi="Times New Roman"/>
                <w:bCs/>
                <w:iCs/>
                <w:color w:val="auto"/>
                <w:lang w:eastAsia="en-US"/>
              </w:rPr>
              <w:t xml:space="preserve"> сельского поселения Даниловского муниципального района Волгоградской области</w:t>
            </w:r>
          </w:p>
          <w:p>
            <w:pPr>
              <w:pStyle w:val="Normal"/>
              <w:widowControl/>
              <w:rPr>
                <w:rFonts w:ascii="Times New Roman" w:hAnsi="Times New Roman" w:eastAsia="Times New Roman" w:cs="Times New Roman"/>
                <w:bCs/>
                <w:color w:val="auto"/>
                <w:sz w:val="28"/>
                <w:szCs w:val="28"/>
                <w:lang w:eastAsia="en-US" w:bidi="ar-SA"/>
              </w:rPr>
            </w:pPr>
            <w:r>
              <w:rPr>
                <w:rFonts w:eastAsia="Times New Roman" w:cs="Times New Roman" w:ascii="Times New Roman" w:hAnsi="Times New Roman"/>
                <w:bCs/>
                <w:color w:val="auto"/>
                <w:lang w:eastAsia="en-US" w:bidi="ar-SA"/>
              </w:rPr>
              <w:t>от 04 июня 2026 г. № 44</w:t>
            </w:r>
          </w:p>
        </w:tc>
      </w:tr>
    </w:tbl>
    <w:p>
      <w:pPr>
        <w:pStyle w:val="Normal"/>
        <w:ind w:hanging="10" w:left="11" w:right="60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</w:r>
    </w:p>
    <w:p>
      <w:pPr>
        <w:pStyle w:val="Normal"/>
        <w:ind w:hanging="10" w:left="11" w:right="60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  <w:t>СОСТАВ</w:t>
      </w:r>
    </w:p>
    <w:p>
      <w:pPr>
        <w:pStyle w:val="Normal"/>
        <w:ind w:hanging="10" w:left="11" w:right="60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  <w:t xml:space="preserve">муниципальной комиссии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по обследованию жилых помещений инвалидов, входящих в состав муниципального жилищного фонда, а также частного жилищного фонда на территории</w:t>
      </w:r>
      <w:r>
        <w:rPr>
          <w:rFonts w:eastAsia="Times New Roman" w:cs="Times New Roman" w:ascii="Times New Roman" w:hAnsi="Times New Roman"/>
          <w:b/>
          <w:bCs/>
          <w:iCs/>
          <w:sz w:val="28"/>
          <w:szCs w:val="28"/>
        </w:rPr>
        <w:t xml:space="preserve"> Сергиевского сельского поселения Даниловского муниципального района Волгоградской области</w:t>
      </w:r>
    </w:p>
    <w:p>
      <w:pPr>
        <w:pStyle w:val="Normal"/>
        <w:ind w:hanging="193" w:left="11" w:right="64"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uppressAutoHyphens w:val="true"/>
        <w:ind w:firstLine="709"/>
        <w:jc w:val="both"/>
        <w:rPr>
          <w:rFonts w:ascii="Times New Roman" w:hAnsi="Times New Roman" w:eastAsia="SimSun" w:cs="Times New Roman"/>
          <w:color w:themeColor="text1" w:val="000000"/>
          <w:sz w:val="28"/>
          <w:szCs w:val="28"/>
          <w:lang w:eastAsia="hi-IN" w:bidi="hi-IN"/>
        </w:rPr>
      </w:pPr>
      <w:r>
        <w:rPr>
          <w:rFonts w:eastAsia="SimSun" w:cs="Times New Roman" w:ascii="Times New Roman" w:hAnsi="Times New Roman"/>
          <w:color w:themeColor="text1" w:val="000000"/>
          <w:sz w:val="28"/>
          <w:szCs w:val="28"/>
          <w:lang w:eastAsia="hi-IN" w:bidi="hi-IN"/>
        </w:rPr>
        <w:t xml:space="preserve">Председатель комиссии: Иордатий Анатолий Владимирович, глава  </w:t>
      </w:r>
    </w:p>
    <w:p>
      <w:pPr>
        <w:pStyle w:val="Normal"/>
        <w:suppressAutoHyphens w:val="true"/>
        <w:ind w:firstLine="709"/>
        <w:jc w:val="both"/>
        <w:rPr>
          <w:rFonts w:ascii="Times New Roman" w:hAnsi="Times New Roman" w:eastAsia="SimSun" w:cs="Times New Roman"/>
          <w:color w:themeColor="text1" w:val="000000"/>
          <w:sz w:val="28"/>
          <w:szCs w:val="28"/>
          <w:lang w:eastAsia="hi-IN" w:bidi="hi-IN"/>
        </w:rPr>
      </w:pPr>
      <w:r>
        <w:rPr>
          <w:rFonts w:eastAsia="SimSun" w:cs="Times New Roman" w:ascii="Times New Roman" w:hAnsi="Times New Roman"/>
          <w:color w:themeColor="text1" w:val="000000"/>
          <w:sz w:val="28"/>
          <w:szCs w:val="28"/>
          <w:lang w:eastAsia="hi-IN" w:bidi="hi-IN"/>
        </w:rPr>
        <w:t xml:space="preserve">                                        </w:t>
      </w:r>
      <w:r>
        <w:rPr>
          <w:rFonts w:eastAsia="SimSun" w:cs="Times New Roman" w:ascii="Times New Roman" w:hAnsi="Times New Roman"/>
          <w:color w:themeColor="text1" w:val="000000"/>
          <w:sz w:val="28"/>
          <w:szCs w:val="28"/>
          <w:lang w:eastAsia="hi-IN" w:bidi="hi-IN"/>
        </w:rPr>
        <w:t>Сергиевского сельского поселения</w:t>
      </w:r>
    </w:p>
    <w:p>
      <w:pPr>
        <w:pStyle w:val="Normal"/>
        <w:suppressAutoHyphens w:val="true"/>
        <w:ind w:firstLine="709"/>
        <w:jc w:val="both"/>
        <w:rPr>
          <w:rFonts w:ascii="Times New Roman" w:hAnsi="Times New Roman" w:eastAsia="SimSun" w:cs="Times New Roman"/>
          <w:color w:themeColor="text1" w:val="000000"/>
          <w:sz w:val="28"/>
          <w:szCs w:val="28"/>
          <w:lang w:eastAsia="hi-IN" w:bidi="hi-IN"/>
        </w:rPr>
      </w:pPr>
      <w:r>
        <w:rPr>
          <w:rFonts w:eastAsia="SimSun" w:cs="Times New Roman" w:ascii="Times New Roman" w:hAnsi="Times New Roman"/>
          <w:color w:themeColor="text1" w:val="000000"/>
          <w:sz w:val="28"/>
          <w:szCs w:val="28"/>
          <w:lang w:eastAsia="hi-IN" w:bidi="hi-IN"/>
        </w:rPr>
      </w:r>
    </w:p>
    <w:p>
      <w:pPr>
        <w:pStyle w:val="Normal"/>
        <w:suppressAutoHyphens w:val="true"/>
        <w:ind w:firstLine="709"/>
        <w:jc w:val="both"/>
        <w:rPr>
          <w:rFonts w:ascii="Times New Roman" w:hAnsi="Times New Roman" w:eastAsia="Andale Sans UI" w:cs="Times New Roman"/>
          <w:bCs/>
          <w:color w:val="auto"/>
          <w:kern w:val="2"/>
          <w:sz w:val="28"/>
          <w:szCs w:val="28"/>
          <w:lang w:eastAsia="en-US" w:bidi="ar-SA"/>
        </w:rPr>
      </w:pPr>
      <w:r>
        <w:rPr>
          <w:rFonts w:eastAsia="SimSun" w:cs="Times New Roman" w:ascii="Times New Roman" w:hAnsi="Times New Roman"/>
          <w:color w:themeColor="text1" w:val="000000"/>
          <w:sz w:val="28"/>
          <w:szCs w:val="28"/>
          <w:lang w:eastAsia="hi-IN" w:bidi="hi-IN"/>
        </w:rPr>
        <w:t>Заместитель председателя комиссии: Дятлова Елена Львовна</w:t>
      </w:r>
      <w:r>
        <w:rPr>
          <w:rFonts w:eastAsia="Andale Sans UI" w:cs="Times New Roman" w:ascii="Times New Roman" w:hAnsi="Times New Roman"/>
          <w:bCs/>
          <w:color w:val="auto"/>
          <w:kern w:val="2"/>
          <w:sz w:val="28"/>
          <w:szCs w:val="28"/>
          <w:lang w:eastAsia="en-US" w:bidi="ar-SA"/>
        </w:rPr>
        <w:t>,</w:t>
      </w:r>
    </w:p>
    <w:p>
      <w:pPr>
        <w:pStyle w:val="Normal"/>
        <w:suppressAutoHyphens w:val="true"/>
        <w:ind w:firstLine="709"/>
        <w:jc w:val="both"/>
        <w:rPr>
          <w:rFonts w:ascii="Times New Roman" w:hAnsi="Times New Roman" w:eastAsia="SimSun" w:cs="Times New Roman"/>
          <w:color w:themeColor="text1" w:val="000000"/>
          <w:sz w:val="28"/>
          <w:szCs w:val="28"/>
          <w:lang w:eastAsia="hi-IN" w:bidi="hi-IN"/>
        </w:rPr>
      </w:pPr>
      <w:r>
        <w:rPr>
          <w:rFonts w:eastAsia="Andale Sans UI" w:cs="Times New Roman" w:ascii="Times New Roman" w:hAnsi="Times New Roman"/>
          <w:bCs/>
          <w:color w:val="auto"/>
          <w:kern w:val="2"/>
          <w:sz w:val="28"/>
          <w:szCs w:val="28"/>
          <w:lang w:eastAsia="en-US" w:bidi="ar-SA"/>
        </w:rPr>
        <w:t xml:space="preserve">                                    </w:t>
      </w:r>
      <w:r>
        <w:rPr>
          <w:rFonts w:eastAsia="Andale Sans UI" w:cs="Times New Roman" w:ascii="Times New Roman" w:hAnsi="Times New Roman"/>
          <w:bCs/>
          <w:color w:val="auto"/>
          <w:kern w:val="2"/>
          <w:sz w:val="28"/>
          <w:szCs w:val="28"/>
          <w:lang w:eastAsia="en-US" w:bidi="ar-SA"/>
        </w:rPr>
        <w:t>председатель ТОС «Станичник»</w:t>
      </w:r>
    </w:p>
    <w:p>
      <w:pPr>
        <w:pStyle w:val="Normal"/>
        <w:suppressAutoHyphens w:val="true"/>
        <w:ind w:firstLine="709"/>
        <w:jc w:val="both"/>
        <w:rPr>
          <w:rFonts w:ascii="Times New Roman" w:hAnsi="Times New Roman" w:eastAsia="SimSun" w:cs="Times New Roman"/>
          <w:color w:themeColor="text1" w:val="000000"/>
          <w:sz w:val="28"/>
          <w:szCs w:val="28"/>
          <w:lang w:eastAsia="hi-IN" w:bidi="hi-IN"/>
        </w:rPr>
      </w:pPr>
      <w:r>
        <w:rPr>
          <w:rFonts w:eastAsia="SimSun" w:cs="Times New Roman" w:ascii="Times New Roman" w:hAnsi="Times New Roman"/>
          <w:color w:themeColor="text1" w:val="000000"/>
          <w:sz w:val="28"/>
          <w:szCs w:val="28"/>
          <w:lang w:eastAsia="hi-IN" w:bidi="hi-IN"/>
        </w:rPr>
      </w:r>
    </w:p>
    <w:p>
      <w:pPr>
        <w:pStyle w:val="Normal"/>
        <w:suppressAutoHyphens w:val="true"/>
        <w:ind w:firstLine="709"/>
        <w:jc w:val="both"/>
        <w:rPr>
          <w:rFonts w:ascii="Times New Roman" w:hAnsi="Times New Roman" w:eastAsia="SimSun" w:cs="Times New Roman"/>
          <w:color w:themeColor="text1" w:val="000000"/>
          <w:sz w:val="28"/>
          <w:szCs w:val="28"/>
          <w:lang w:eastAsia="hi-IN" w:bidi="hi-IN"/>
        </w:rPr>
      </w:pPr>
      <w:r>
        <w:rPr>
          <w:rFonts w:eastAsia="SimSun" w:cs="Times New Roman" w:ascii="Times New Roman" w:hAnsi="Times New Roman"/>
          <w:color w:themeColor="text1" w:val="000000"/>
          <w:sz w:val="28"/>
          <w:szCs w:val="28"/>
          <w:lang w:eastAsia="hi-IN" w:bidi="hi-IN"/>
        </w:rPr>
        <w:t>Секретарь комиссии: Кузнецова Галина Владимировна, специалист 2 категории по работе с молодежью  Сергиевского сельского поселения</w:t>
      </w:r>
    </w:p>
    <w:p>
      <w:pPr>
        <w:pStyle w:val="Normal"/>
        <w:suppressAutoHyphens w:val="true"/>
        <w:ind w:firstLine="709"/>
        <w:jc w:val="both"/>
        <w:rPr>
          <w:rFonts w:ascii="Times New Roman" w:hAnsi="Times New Roman" w:eastAsia="SimSun" w:cs="Times New Roman"/>
          <w:color w:themeColor="text1" w:val="000000"/>
          <w:sz w:val="28"/>
          <w:szCs w:val="28"/>
          <w:lang w:eastAsia="hi-IN" w:bidi="hi-IN"/>
        </w:rPr>
      </w:pPr>
      <w:r>
        <w:rPr>
          <w:rFonts w:eastAsia="SimSun" w:cs="Times New Roman" w:ascii="Times New Roman" w:hAnsi="Times New Roman"/>
          <w:color w:themeColor="text1" w:val="000000"/>
          <w:sz w:val="28"/>
          <w:szCs w:val="28"/>
          <w:lang w:eastAsia="hi-IN" w:bidi="hi-IN"/>
        </w:rPr>
      </w:r>
    </w:p>
    <w:p>
      <w:pPr>
        <w:pStyle w:val="Normal"/>
        <w:suppressAutoHyphens w:val="true"/>
        <w:ind w:firstLine="709"/>
        <w:jc w:val="both"/>
        <w:rPr>
          <w:rFonts w:ascii="Times New Roman" w:hAnsi="Times New Roman" w:eastAsia="SimSun" w:cs="Times New Roman"/>
          <w:color w:themeColor="text1" w:val="000000"/>
          <w:sz w:val="28"/>
          <w:szCs w:val="28"/>
          <w:lang w:eastAsia="hi-IN" w:bidi="hi-IN"/>
        </w:rPr>
      </w:pPr>
      <w:r>
        <w:rPr>
          <w:rFonts w:eastAsia="SimSun" w:cs="Times New Roman" w:ascii="Times New Roman" w:hAnsi="Times New Roman"/>
          <w:color w:themeColor="text1" w:val="000000"/>
          <w:sz w:val="28"/>
          <w:szCs w:val="28"/>
          <w:lang w:eastAsia="hi-IN" w:bidi="hi-IN"/>
        </w:rPr>
        <w:t xml:space="preserve">Члены комиссии: Орлов Дмитрий Павлович, председатель ДРО ВОО ВАИ </w:t>
      </w:r>
    </w:p>
    <w:p>
      <w:pPr>
        <w:pStyle w:val="Normal"/>
        <w:suppressAutoHyphens w:val="true"/>
        <w:ind w:firstLine="709"/>
        <w:jc w:val="both"/>
        <w:rPr>
          <w:rFonts w:ascii="Times New Roman" w:hAnsi="Times New Roman" w:eastAsia="SimSun" w:cs="Times New Roman"/>
          <w:color w:themeColor="text1" w:val="000000"/>
          <w:sz w:val="28"/>
          <w:szCs w:val="28"/>
          <w:lang w:eastAsia="hi-IN" w:bidi="hi-IN"/>
        </w:rPr>
      </w:pPr>
      <w:r>
        <w:rPr>
          <w:rFonts w:eastAsia="SimSun" w:cs="Times New Roman" w:ascii="Times New Roman" w:hAnsi="Times New Roman"/>
          <w:color w:themeColor="text1" w:val="000000"/>
          <w:sz w:val="28"/>
          <w:szCs w:val="28"/>
          <w:lang w:eastAsia="hi-IN" w:bidi="hi-IN"/>
        </w:rPr>
        <w:t xml:space="preserve">                             </w:t>
      </w:r>
      <w:r>
        <w:rPr>
          <w:rFonts w:eastAsia="SimSun" w:cs="Times New Roman" w:ascii="Times New Roman" w:hAnsi="Times New Roman"/>
          <w:color w:themeColor="text1" w:val="000000"/>
          <w:sz w:val="28"/>
          <w:szCs w:val="28"/>
          <w:lang w:eastAsia="hi-IN" w:bidi="hi-IN"/>
        </w:rPr>
        <w:t>(по согласованию)</w:t>
      </w:r>
    </w:p>
    <w:p>
      <w:pPr>
        <w:pStyle w:val="Normal"/>
        <w:suppressAutoHyphens w:val="true"/>
        <w:ind w:firstLine="709"/>
        <w:jc w:val="both"/>
        <w:rPr>
          <w:rFonts w:ascii="Times New Roman" w:hAnsi="Times New Roman" w:eastAsia="SimSun" w:cs="Times New Roman"/>
          <w:color w:themeColor="text1" w:val="000000"/>
          <w:sz w:val="28"/>
          <w:szCs w:val="28"/>
          <w:lang w:eastAsia="hi-IN" w:bidi="hi-IN"/>
        </w:rPr>
      </w:pPr>
      <w:r>
        <w:rPr>
          <w:rFonts w:eastAsia="SimSun" w:cs="Times New Roman" w:ascii="Times New Roman" w:hAnsi="Times New Roman"/>
          <w:color w:themeColor="text1" w:val="000000"/>
          <w:sz w:val="28"/>
          <w:szCs w:val="28"/>
          <w:lang w:eastAsia="hi-IN" w:bidi="hi-IN"/>
        </w:rPr>
        <w:t xml:space="preserve">                             </w:t>
      </w:r>
      <w:r>
        <w:rPr>
          <w:rFonts w:eastAsia="SimSun" w:cs="Times New Roman" w:ascii="Times New Roman" w:hAnsi="Times New Roman"/>
          <w:color w:themeColor="text1" w:val="000000"/>
          <w:sz w:val="28"/>
          <w:szCs w:val="28"/>
          <w:lang w:eastAsia="hi-IN" w:bidi="hi-IN"/>
        </w:rPr>
        <w:t xml:space="preserve">Бирюков Валерий Иванович, социальный координатор </w:t>
      </w:r>
    </w:p>
    <w:p>
      <w:pPr>
        <w:pStyle w:val="Normal"/>
        <w:suppressAutoHyphens w:val="true"/>
        <w:ind w:firstLine="709"/>
        <w:jc w:val="both"/>
        <w:rPr>
          <w:rFonts w:ascii="Times New Roman" w:hAnsi="Times New Roman" w:eastAsia="SimSun" w:cs="Times New Roman"/>
          <w:color w:themeColor="text1" w:val="000000"/>
          <w:sz w:val="28"/>
          <w:szCs w:val="28"/>
          <w:lang w:eastAsia="hi-IN" w:bidi="hi-IN"/>
        </w:rPr>
      </w:pPr>
      <w:r>
        <w:rPr>
          <w:rFonts w:eastAsia="SimSun" w:cs="Times New Roman" w:ascii="Times New Roman" w:hAnsi="Times New Roman"/>
          <w:color w:themeColor="text1" w:val="000000"/>
          <w:sz w:val="28"/>
          <w:szCs w:val="28"/>
          <w:lang w:eastAsia="hi-IN" w:bidi="hi-IN"/>
        </w:rPr>
        <w:t xml:space="preserve">                             </w:t>
      </w:r>
      <w:r>
        <w:rPr>
          <w:rFonts w:eastAsia="SimSun" w:cs="Times New Roman" w:ascii="Times New Roman" w:hAnsi="Times New Roman"/>
          <w:color w:themeColor="text1" w:val="000000"/>
          <w:sz w:val="28"/>
          <w:szCs w:val="28"/>
          <w:lang w:eastAsia="hi-IN" w:bidi="hi-IN"/>
        </w:rPr>
        <w:t>Филиала Государственного фонда «Защитники отечества»</w:t>
      </w:r>
    </w:p>
    <w:p>
      <w:pPr>
        <w:pStyle w:val="Normal"/>
        <w:suppressAutoHyphens w:val="true"/>
        <w:ind w:firstLine="709"/>
        <w:jc w:val="both"/>
        <w:rPr>
          <w:rFonts w:ascii="Times New Roman" w:hAnsi="Times New Roman" w:eastAsia="SimSun" w:cs="Times New Roman"/>
          <w:color w:themeColor="text1" w:val="000000"/>
          <w:sz w:val="28"/>
          <w:szCs w:val="28"/>
          <w:lang w:eastAsia="hi-IN" w:bidi="hi-IN"/>
        </w:rPr>
      </w:pPr>
      <w:r>
        <w:rPr>
          <w:rFonts w:eastAsia="SimSun" w:cs="Times New Roman" w:ascii="Times New Roman" w:hAnsi="Times New Roman"/>
          <w:color w:themeColor="text1" w:val="000000"/>
          <w:sz w:val="28"/>
          <w:szCs w:val="28"/>
          <w:lang w:eastAsia="hi-IN" w:bidi="hi-IN"/>
        </w:rPr>
        <w:t xml:space="preserve">                              </w:t>
      </w:r>
      <w:r>
        <w:rPr>
          <w:rFonts w:eastAsia="SimSun" w:cs="Times New Roman" w:ascii="Times New Roman" w:hAnsi="Times New Roman"/>
          <w:color w:themeColor="text1" w:val="000000"/>
          <w:sz w:val="28"/>
          <w:szCs w:val="28"/>
          <w:lang w:eastAsia="hi-IN" w:bidi="hi-IN"/>
        </w:rPr>
        <w:t>( по согласованию)</w:t>
      </w:r>
    </w:p>
    <w:p>
      <w:pPr>
        <w:pStyle w:val="Normal"/>
        <w:suppressAutoHyphens w:val="true"/>
        <w:ind w:firstLine="709"/>
        <w:jc w:val="both"/>
        <w:rPr>
          <w:rFonts w:ascii="Times New Roman" w:hAnsi="Times New Roman" w:eastAsia="SimSun" w:cs="Times New Roman"/>
          <w:color w:themeColor="text1" w:val="000000"/>
          <w:sz w:val="28"/>
          <w:szCs w:val="28"/>
          <w:lang w:eastAsia="hi-IN" w:bidi="hi-IN"/>
        </w:rPr>
      </w:pPr>
      <w:r>
        <w:rPr>
          <w:rFonts w:eastAsia="SimSun" w:cs="Times New Roman" w:ascii="Times New Roman" w:hAnsi="Times New Roman"/>
          <w:color w:themeColor="text1" w:val="000000"/>
          <w:sz w:val="28"/>
          <w:szCs w:val="28"/>
          <w:lang w:eastAsia="hi-IN" w:bidi="hi-IN"/>
        </w:rPr>
      </w:r>
    </w:p>
    <w:p>
      <w:pPr>
        <w:pStyle w:val="Normal"/>
        <w:suppressAutoHyphens w:val="true"/>
        <w:ind w:firstLine="709"/>
        <w:jc w:val="both"/>
        <w:rPr>
          <w:rFonts w:ascii="Times New Roman" w:hAnsi="Times New Roman" w:eastAsia="SimSun" w:cs="Times New Roman"/>
          <w:color w:themeColor="text1" w:val="000000"/>
          <w:sz w:val="28"/>
          <w:szCs w:val="28"/>
          <w:lang w:eastAsia="hi-IN" w:bidi="hi-IN"/>
        </w:rPr>
      </w:pPr>
      <w:r>
        <w:rPr>
          <w:rFonts w:eastAsia="SimSun" w:cs="Times New Roman" w:ascii="Times New Roman" w:hAnsi="Times New Roman"/>
          <w:color w:themeColor="text1" w:val="000000"/>
          <w:sz w:val="28"/>
          <w:szCs w:val="28"/>
          <w:lang w:eastAsia="hi-IN" w:bidi="hi-IN"/>
        </w:rPr>
      </w:r>
    </w:p>
    <w:p>
      <w:pPr>
        <w:pStyle w:val="Normal"/>
        <w:suppressAutoHyphens w:val="true"/>
        <w:ind w:firstLine="709"/>
        <w:jc w:val="both"/>
        <w:rPr>
          <w:rFonts w:ascii="Times New Roman" w:hAnsi="Times New Roman" w:eastAsia="SimSun" w:cs="Times New Roman"/>
          <w:color w:themeColor="text1" w:val="000000"/>
          <w:sz w:val="28"/>
          <w:szCs w:val="28"/>
          <w:lang w:eastAsia="hi-IN" w:bidi="hi-IN"/>
        </w:rPr>
      </w:pPr>
      <w:r>
        <w:rPr>
          <w:rFonts w:eastAsia="SimSun" w:cs="Times New Roman" w:ascii="Times New Roman" w:hAnsi="Times New Roman"/>
          <w:color w:themeColor="text1" w:val="000000"/>
          <w:sz w:val="28"/>
          <w:szCs w:val="28"/>
          <w:lang w:eastAsia="hi-IN" w:bidi="hi-IN"/>
        </w:rPr>
      </w:r>
    </w:p>
    <w:p>
      <w:pPr>
        <w:pStyle w:val="Normal"/>
        <w:suppressAutoHyphens w:val="true"/>
        <w:ind w:firstLine="709"/>
        <w:jc w:val="both"/>
        <w:rPr>
          <w:rFonts w:ascii="Times New Roman" w:hAnsi="Times New Roman" w:eastAsia="SimSun" w:cs="Times New Roman"/>
          <w:color w:themeColor="text1" w:val="000000"/>
          <w:sz w:val="28"/>
          <w:szCs w:val="28"/>
          <w:lang w:eastAsia="hi-IN" w:bidi="hi-IN"/>
        </w:rPr>
      </w:pPr>
      <w:r>
        <w:rPr>
          <w:rFonts w:eastAsia="SimSun" w:cs="Times New Roman" w:ascii="Times New Roman" w:hAnsi="Times New Roman"/>
          <w:color w:themeColor="text1" w:val="000000"/>
          <w:sz w:val="28"/>
          <w:szCs w:val="28"/>
          <w:lang w:eastAsia="hi-IN" w:bidi="hi-IN"/>
        </w:rPr>
      </w:r>
    </w:p>
    <w:p>
      <w:pPr>
        <w:pStyle w:val="Normal"/>
        <w:suppressAutoHyphens w:val="true"/>
        <w:ind w:firstLine="709"/>
        <w:jc w:val="both"/>
        <w:rPr>
          <w:rFonts w:ascii="Times New Roman" w:hAnsi="Times New Roman" w:eastAsia="SimSun" w:cs="Times New Roman"/>
          <w:color w:themeColor="text1" w:val="000000"/>
          <w:sz w:val="28"/>
          <w:szCs w:val="28"/>
          <w:lang w:eastAsia="hi-IN" w:bidi="hi-IN"/>
        </w:rPr>
      </w:pPr>
      <w:r>
        <w:rPr>
          <w:rFonts w:eastAsia="SimSun" w:cs="Times New Roman" w:ascii="Times New Roman" w:hAnsi="Times New Roman"/>
          <w:color w:themeColor="text1" w:val="000000"/>
          <w:sz w:val="28"/>
          <w:szCs w:val="28"/>
          <w:lang w:eastAsia="hi-IN" w:bidi="hi-IN"/>
        </w:rPr>
      </w:r>
    </w:p>
    <w:p>
      <w:pPr>
        <w:pStyle w:val="Normal"/>
        <w:suppressAutoHyphens w:val="true"/>
        <w:ind w:firstLine="709"/>
        <w:jc w:val="both"/>
        <w:rPr>
          <w:rFonts w:ascii="Times New Roman" w:hAnsi="Times New Roman" w:eastAsia="SimSun" w:cs="Times New Roman"/>
          <w:color w:themeColor="text1" w:val="000000"/>
          <w:sz w:val="28"/>
          <w:szCs w:val="28"/>
          <w:lang w:eastAsia="hi-IN" w:bidi="hi-IN"/>
        </w:rPr>
      </w:pPr>
      <w:r>
        <w:rPr>
          <w:rFonts w:eastAsia="SimSun" w:cs="Times New Roman" w:ascii="Times New Roman" w:hAnsi="Times New Roman"/>
          <w:color w:themeColor="text1" w:val="000000"/>
          <w:sz w:val="28"/>
          <w:szCs w:val="28"/>
          <w:lang w:eastAsia="hi-IN" w:bidi="hi-IN"/>
        </w:rPr>
      </w:r>
    </w:p>
    <w:p>
      <w:pPr>
        <w:pStyle w:val="Normal"/>
        <w:suppressAutoHyphens w:val="true"/>
        <w:ind w:firstLine="709"/>
        <w:jc w:val="both"/>
        <w:rPr>
          <w:rFonts w:ascii="Times New Roman" w:hAnsi="Times New Roman" w:eastAsia="SimSun" w:cs="Times New Roman"/>
          <w:color w:themeColor="text1" w:val="000000"/>
          <w:sz w:val="28"/>
          <w:szCs w:val="28"/>
          <w:lang w:eastAsia="hi-IN" w:bidi="hi-IN"/>
        </w:rPr>
      </w:pPr>
      <w:r>
        <w:rPr>
          <w:rFonts w:eastAsia="SimSun" w:cs="Times New Roman" w:ascii="Times New Roman" w:hAnsi="Times New Roman"/>
          <w:color w:themeColor="text1" w:val="000000"/>
          <w:sz w:val="28"/>
          <w:szCs w:val="28"/>
          <w:lang w:eastAsia="hi-IN" w:bidi="hi-IN"/>
        </w:rPr>
      </w:r>
    </w:p>
    <w:p>
      <w:pPr>
        <w:pStyle w:val="Normal"/>
        <w:suppressAutoHyphens w:val="true"/>
        <w:ind w:firstLine="709"/>
        <w:jc w:val="both"/>
        <w:rPr>
          <w:rFonts w:ascii="Times New Roman" w:hAnsi="Times New Roman" w:eastAsia="SimSun" w:cs="Times New Roman"/>
          <w:color w:themeColor="text1" w:val="000000"/>
          <w:sz w:val="28"/>
          <w:szCs w:val="28"/>
          <w:lang w:eastAsia="hi-IN" w:bidi="hi-IN"/>
        </w:rPr>
      </w:pPr>
      <w:r>
        <w:rPr>
          <w:rFonts w:eastAsia="SimSun" w:cs="Times New Roman" w:ascii="Times New Roman" w:hAnsi="Times New Roman"/>
          <w:color w:themeColor="text1" w:val="000000"/>
          <w:sz w:val="28"/>
          <w:szCs w:val="28"/>
          <w:lang w:eastAsia="hi-IN" w:bidi="hi-IN"/>
        </w:rPr>
      </w:r>
    </w:p>
    <w:p>
      <w:pPr>
        <w:pStyle w:val="Normal"/>
        <w:suppressAutoHyphens w:val="true"/>
        <w:ind w:firstLine="709"/>
        <w:jc w:val="both"/>
        <w:rPr>
          <w:rFonts w:ascii="Times New Roman" w:hAnsi="Times New Roman" w:eastAsia="SimSun" w:cs="Times New Roman"/>
          <w:color w:themeColor="text1" w:val="000000"/>
          <w:sz w:val="28"/>
          <w:szCs w:val="28"/>
          <w:lang w:eastAsia="hi-IN" w:bidi="hi-IN"/>
        </w:rPr>
      </w:pPr>
      <w:r>
        <w:rPr>
          <w:rFonts w:eastAsia="SimSun" w:cs="Times New Roman" w:ascii="Times New Roman" w:hAnsi="Times New Roman"/>
          <w:color w:themeColor="text1" w:val="000000"/>
          <w:sz w:val="28"/>
          <w:szCs w:val="28"/>
          <w:lang w:eastAsia="hi-IN" w:bidi="hi-IN"/>
        </w:rPr>
      </w:r>
    </w:p>
    <w:p>
      <w:pPr>
        <w:pStyle w:val="Normal"/>
        <w:suppressAutoHyphens w:val="true"/>
        <w:ind w:firstLine="709"/>
        <w:jc w:val="both"/>
        <w:rPr>
          <w:rFonts w:ascii="Times New Roman" w:hAnsi="Times New Roman" w:eastAsia="SimSun" w:cs="Times New Roman"/>
          <w:color w:themeColor="text1" w:val="000000"/>
          <w:sz w:val="28"/>
          <w:szCs w:val="28"/>
          <w:lang w:eastAsia="hi-IN" w:bidi="hi-IN"/>
        </w:rPr>
      </w:pPr>
      <w:r>
        <w:rPr>
          <w:rFonts w:eastAsia="SimSun" w:cs="Times New Roman" w:ascii="Times New Roman" w:hAnsi="Times New Roman"/>
          <w:color w:themeColor="text1" w:val="000000"/>
          <w:sz w:val="28"/>
          <w:szCs w:val="28"/>
          <w:lang w:eastAsia="hi-IN" w:bidi="hi-IN"/>
        </w:rPr>
      </w:r>
    </w:p>
    <w:p>
      <w:pPr>
        <w:pStyle w:val="Normal"/>
        <w:suppressAutoHyphens w:val="true"/>
        <w:ind w:firstLine="709"/>
        <w:jc w:val="both"/>
        <w:rPr>
          <w:rFonts w:ascii="Times New Roman" w:hAnsi="Times New Roman" w:eastAsia="SimSun" w:cs="Times New Roman"/>
          <w:color w:themeColor="text1" w:val="000000"/>
          <w:sz w:val="28"/>
          <w:szCs w:val="28"/>
          <w:lang w:eastAsia="hi-IN" w:bidi="hi-IN"/>
        </w:rPr>
      </w:pPr>
      <w:r>
        <w:rPr>
          <w:rFonts w:eastAsia="SimSun" w:cs="Times New Roman" w:ascii="Times New Roman" w:hAnsi="Times New Roman"/>
          <w:color w:themeColor="text1" w:val="000000"/>
          <w:sz w:val="28"/>
          <w:szCs w:val="28"/>
          <w:lang w:eastAsia="hi-IN" w:bidi="hi-IN"/>
        </w:rPr>
      </w:r>
    </w:p>
    <w:p>
      <w:pPr>
        <w:pStyle w:val="Normal"/>
        <w:suppressAutoHyphens w:val="true"/>
        <w:ind w:firstLine="709"/>
        <w:jc w:val="both"/>
        <w:rPr>
          <w:rFonts w:ascii="Times New Roman" w:hAnsi="Times New Roman" w:eastAsia="SimSun" w:cs="Times New Roman"/>
          <w:color w:themeColor="text1" w:val="000000"/>
          <w:sz w:val="28"/>
          <w:szCs w:val="28"/>
          <w:lang w:eastAsia="hi-IN" w:bidi="hi-IN"/>
        </w:rPr>
      </w:pPr>
      <w:r>
        <w:rPr>
          <w:rFonts w:eastAsia="SimSun" w:cs="Times New Roman" w:ascii="Times New Roman" w:hAnsi="Times New Roman"/>
          <w:color w:themeColor="text1" w:val="000000"/>
          <w:sz w:val="28"/>
          <w:szCs w:val="28"/>
          <w:lang w:eastAsia="hi-IN" w:bidi="hi-IN"/>
        </w:rPr>
      </w:r>
    </w:p>
    <w:p>
      <w:pPr>
        <w:pStyle w:val="Normal"/>
        <w:suppressAutoHyphens w:val="true"/>
        <w:ind w:firstLine="709"/>
        <w:jc w:val="both"/>
        <w:rPr>
          <w:rFonts w:ascii="Times New Roman" w:hAnsi="Times New Roman" w:eastAsia="SimSun" w:cs="Times New Roman"/>
          <w:color w:themeColor="text1" w:val="000000"/>
          <w:sz w:val="28"/>
          <w:szCs w:val="28"/>
          <w:lang w:eastAsia="hi-IN" w:bidi="hi-IN"/>
        </w:rPr>
      </w:pPr>
      <w:r>
        <w:rPr>
          <w:rFonts w:eastAsia="SimSun" w:cs="Times New Roman" w:ascii="Times New Roman" w:hAnsi="Times New Roman"/>
          <w:color w:themeColor="text1" w:val="000000"/>
          <w:sz w:val="28"/>
          <w:szCs w:val="28"/>
          <w:lang w:eastAsia="hi-IN" w:bidi="hi-IN"/>
        </w:rPr>
      </w:r>
    </w:p>
    <w:p>
      <w:pPr>
        <w:pStyle w:val="Normal"/>
        <w:suppressAutoHyphens w:val="true"/>
        <w:ind w:firstLine="709"/>
        <w:jc w:val="both"/>
        <w:rPr>
          <w:rFonts w:ascii="Times New Roman" w:hAnsi="Times New Roman" w:eastAsia="SimSun" w:cs="Times New Roman"/>
          <w:color w:themeColor="text1" w:val="000000"/>
          <w:sz w:val="28"/>
          <w:szCs w:val="28"/>
          <w:lang w:eastAsia="hi-IN" w:bidi="hi-IN"/>
        </w:rPr>
      </w:pPr>
      <w:r>
        <w:rPr>
          <w:rFonts w:eastAsia="SimSun" w:cs="Times New Roman" w:ascii="Times New Roman" w:hAnsi="Times New Roman"/>
          <w:color w:themeColor="text1" w:val="000000"/>
          <w:sz w:val="28"/>
          <w:szCs w:val="28"/>
          <w:lang w:eastAsia="hi-IN" w:bidi="hi-IN"/>
        </w:rPr>
      </w:r>
    </w:p>
    <w:p>
      <w:pPr>
        <w:pStyle w:val="Normal"/>
        <w:suppressAutoHyphens w:val="true"/>
        <w:ind w:firstLine="709"/>
        <w:jc w:val="both"/>
        <w:rPr>
          <w:rFonts w:ascii="Times New Roman" w:hAnsi="Times New Roman" w:eastAsia="SimSun" w:cs="Times New Roman"/>
          <w:color w:themeColor="text1" w:val="000000"/>
          <w:sz w:val="28"/>
          <w:szCs w:val="28"/>
          <w:lang w:eastAsia="hi-IN" w:bidi="hi-IN"/>
        </w:rPr>
      </w:pPr>
      <w:r>
        <w:rPr>
          <w:rFonts w:eastAsia="SimSun" w:cs="Times New Roman" w:ascii="Times New Roman" w:hAnsi="Times New Roman"/>
          <w:color w:themeColor="text1" w:val="000000"/>
          <w:sz w:val="28"/>
          <w:szCs w:val="28"/>
          <w:lang w:eastAsia="hi-IN" w:bidi="hi-IN"/>
        </w:rPr>
      </w:r>
    </w:p>
    <w:p>
      <w:pPr>
        <w:pStyle w:val="Normal"/>
        <w:suppressAutoHyphens w:val="true"/>
        <w:ind w:firstLine="709"/>
        <w:jc w:val="both"/>
        <w:rPr>
          <w:rFonts w:ascii="Times New Roman" w:hAnsi="Times New Roman" w:eastAsia="SimSun" w:cs="Times New Roman"/>
          <w:color w:themeColor="text1" w:val="000000"/>
          <w:sz w:val="28"/>
          <w:szCs w:val="28"/>
          <w:lang w:eastAsia="hi-IN" w:bidi="hi-IN"/>
        </w:rPr>
      </w:pPr>
      <w:r>
        <w:rPr>
          <w:rFonts w:eastAsia="SimSun" w:cs="Times New Roman" w:ascii="Times New Roman" w:hAnsi="Times New Roman"/>
          <w:color w:themeColor="text1" w:val="000000"/>
          <w:sz w:val="28"/>
          <w:szCs w:val="28"/>
          <w:lang w:eastAsia="hi-IN" w:bidi="hi-IN"/>
        </w:rPr>
      </w:r>
    </w:p>
    <w:p>
      <w:pPr>
        <w:pStyle w:val="Normal"/>
        <w:suppressAutoHyphens w:val="true"/>
        <w:ind w:firstLine="709"/>
        <w:jc w:val="both"/>
        <w:rPr>
          <w:rFonts w:ascii="Times New Roman" w:hAnsi="Times New Roman" w:eastAsia="SimSun" w:cs="Times New Roman"/>
          <w:color w:themeColor="text1" w:val="000000"/>
          <w:sz w:val="28"/>
          <w:szCs w:val="28"/>
          <w:lang w:eastAsia="hi-IN" w:bidi="hi-IN"/>
        </w:rPr>
      </w:pPr>
      <w:r>
        <w:rPr>
          <w:rFonts w:eastAsia="SimSun" w:cs="Times New Roman" w:ascii="Times New Roman" w:hAnsi="Times New Roman"/>
          <w:color w:themeColor="text1" w:val="000000"/>
          <w:sz w:val="28"/>
          <w:szCs w:val="28"/>
          <w:lang w:eastAsia="hi-IN" w:bidi="hi-IN"/>
        </w:rPr>
      </w:r>
    </w:p>
    <w:p>
      <w:pPr>
        <w:pStyle w:val="Normal"/>
        <w:suppressAutoHyphens w:val="true"/>
        <w:ind w:firstLine="709"/>
        <w:jc w:val="both"/>
        <w:rPr>
          <w:rFonts w:ascii="Times New Roman" w:hAnsi="Times New Roman" w:eastAsia="SimSun" w:cs="Times New Roman"/>
          <w:color w:themeColor="text1" w:val="000000"/>
          <w:sz w:val="28"/>
          <w:szCs w:val="28"/>
          <w:lang w:eastAsia="hi-IN" w:bidi="hi-IN"/>
        </w:rPr>
      </w:pPr>
      <w:r>
        <w:rPr>
          <w:rFonts w:eastAsia="SimSun" w:cs="Times New Roman" w:ascii="Times New Roman" w:hAnsi="Times New Roman"/>
          <w:color w:themeColor="text1" w:val="000000"/>
          <w:sz w:val="28"/>
          <w:szCs w:val="28"/>
          <w:lang w:eastAsia="hi-IN" w:bidi="hi-IN"/>
        </w:rPr>
      </w:r>
    </w:p>
    <w:p>
      <w:pPr>
        <w:pStyle w:val="Normal"/>
        <w:suppressAutoHyphens w:val="true"/>
        <w:jc w:val="both"/>
        <w:rPr>
          <w:rFonts w:ascii="Times New Roman" w:hAnsi="Times New Roman" w:eastAsia="SimSun" w:cs="Times New Roman"/>
          <w:color w:themeColor="text1" w:val="000000"/>
          <w:sz w:val="28"/>
          <w:szCs w:val="28"/>
          <w:lang w:eastAsia="hi-IN" w:bidi="hi-IN"/>
        </w:rPr>
      </w:pPr>
      <w:r>
        <w:rPr>
          <w:rFonts w:eastAsia="SimSun" w:cs="Times New Roman" w:ascii="Times New Roman" w:hAnsi="Times New Roman"/>
          <w:color w:themeColor="text1" w:val="000000"/>
          <w:sz w:val="28"/>
          <w:szCs w:val="28"/>
          <w:lang w:eastAsia="hi-IN" w:bidi="hi-IN"/>
        </w:rPr>
      </w:r>
    </w:p>
    <w:p>
      <w:pPr>
        <w:pStyle w:val="Normal"/>
        <w:suppressAutoHyphens w:val="true"/>
        <w:ind w:firstLine="709"/>
        <w:jc w:val="both"/>
        <w:rPr>
          <w:rFonts w:ascii="Times New Roman" w:hAnsi="Times New Roman" w:eastAsia="SimSun" w:cs="Times New Roman"/>
          <w:color w:themeColor="text1" w:val="000000"/>
          <w:sz w:val="28"/>
          <w:szCs w:val="28"/>
          <w:lang w:eastAsia="hi-IN" w:bidi="hi-IN"/>
        </w:rPr>
      </w:pPr>
      <w:r>
        <w:rPr>
          <w:rFonts w:eastAsia="SimSun" w:cs="Times New Roman" w:ascii="Times New Roman" w:hAnsi="Times New Roman"/>
          <w:color w:themeColor="text1" w:val="000000"/>
          <w:sz w:val="28"/>
          <w:szCs w:val="28"/>
          <w:lang w:eastAsia="hi-IN" w:bidi="hi-IN"/>
        </w:rPr>
        <w:tab/>
      </w:r>
      <w:bookmarkStart w:id="0" w:name="_GoBack"/>
      <w:bookmarkEnd w:id="0"/>
    </w:p>
    <w:p>
      <w:pPr>
        <w:pStyle w:val="Normal"/>
        <w:suppressAutoHyphens w:val="true"/>
        <w:ind w:firstLine="709"/>
        <w:jc w:val="both"/>
        <w:rPr>
          <w:rFonts w:ascii="Times New Roman" w:hAnsi="Times New Roman" w:eastAsia="SimSun" w:cs="Times New Roman"/>
          <w:color w:themeColor="text1" w:val="000000"/>
          <w:sz w:val="28"/>
          <w:szCs w:val="28"/>
          <w:lang w:eastAsia="hi-IN" w:bidi="hi-IN"/>
        </w:rPr>
      </w:pPr>
      <w:r>
        <w:rPr>
          <w:rFonts w:eastAsia="SimSun" w:cs="Times New Roman" w:ascii="Times New Roman" w:hAnsi="Times New Roman"/>
          <w:color w:themeColor="text1" w:val="000000"/>
          <w:sz w:val="28"/>
          <w:szCs w:val="28"/>
          <w:lang w:eastAsia="hi-IN" w:bidi="hi-IN"/>
        </w:rPr>
        <w:tab/>
      </w:r>
    </w:p>
    <w:tbl>
      <w:tblPr>
        <w:tblW w:w="4705" w:type="dxa"/>
        <w:jc w:val="left"/>
        <w:tblInd w:w="538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4705"/>
      </w:tblGrid>
      <w:tr>
        <w:trPr/>
        <w:tc>
          <w:tcPr>
            <w:tcW w:w="4705" w:type="dxa"/>
            <w:tcBorders/>
            <w:shd w:color="auto" w:fill="auto" w:val="clear"/>
          </w:tcPr>
          <w:p>
            <w:pPr>
              <w:pStyle w:val="Normal"/>
              <w:widowControl/>
              <w:rPr>
                <w:rFonts w:ascii="Times New Roman" w:hAnsi="Times New Roman" w:eastAsia="Times New Roman" w:cs="Times New Roman"/>
                <w:color w:val="auto"/>
                <w:lang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lang w:eastAsia="en-US" w:bidi="ar-SA"/>
              </w:rPr>
            </w:r>
          </w:p>
          <w:p>
            <w:pPr>
              <w:pStyle w:val="Normal"/>
              <w:widowControl/>
              <w:rPr>
                <w:rFonts w:ascii="Times New Roman" w:hAnsi="Times New Roman" w:eastAsia="Times New Roman" w:cs="Times New Roman"/>
                <w:color w:val="auto"/>
                <w:lang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lang w:eastAsia="en-US" w:bidi="ar-SA"/>
              </w:rPr>
              <w:t>УТВЕРЖДЕНО</w:t>
            </w:r>
          </w:p>
          <w:p>
            <w:pPr>
              <w:pStyle w:val="Normal"/>
              <w:widowControl/>
              <w:rPr>
                <w:rFonts w:ascii="Times New Roman" w:hAnsi="Times New Roman" w:eastAsia="Times New Roman" w:cs="Times New Roman"/>
                <w:bCs/>
                <w:color w:val="auto"/>
                <w:lang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lang w:eastAsia="en-US" w:bidi="ar-SA"/>
              </w:rPr>
              <w:t>постановлением администрации</w:t>
            </w:r>
            <w:r>
              <w:rPr>
                <w:rFonts w:eastAsia="Times New Roman" w:cs="Times New Roman" w:ascii="Times New Roman" w:hAnsi="Times New Roman"/>
                <w:bCs/>
                <w:iCs/>
                <w:color w:val="auto"/>
                <w:lang w:eastAsia="en-US"/>
              </w:rPr>
              <w:t xml:space="preserve"> Сергиевского  сельского поселения Даниловского муниципального района Волгоградской области</w:t>
            </w:r>
          </w:p>
          <w:p>
            <w:pPr>
              <w:pStyle w:val="Normal"/>
              <w:widowControl/>
              <w:rPr>
                <w:rFonts w:ascii="Times New Roman" w:hAnsi="Times New Roman" w:eastAsia="Times New Roman" w:cs="Times New Roman"/>
                <w:bCs/>
                <w:color w:val="auto"/>
                <w:lang w:eastAsia="en-US" w:bidi="ar-SA"/>
              </w:rPr>
            </w:pPr>
            <w:r>
              <w:rPr>
                <w:rFonts w:eastAsia="Times New Roman" w:cs="Times New Roman" w:ascii="Times New Roman" w:hAnsi="Times New Roman"/>
                <w:bCs/>
                <w:color w:val="auto"/>
                <w:lang w:eastAsia="en-US" w:bidi="ar-SA"/>
              </w:rPr>
              <w:t>от 04 июня 2026 г. № 44</w:t>
            </w:r>
          </w:p>
        </w:tc>
      </w:tr>
    </w:tbl>
    <w:p>
      <w:pPr>
        <w:pStyle w:val="Normal"/>
        <w:ind w:hanging="10" w:left="11" w:right="60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</w:r>
    </w:p>
    <w:p>
      <w:pPr>
        <w:pStyle w:val="Normal"/>
        <w:ind w:hanging="10" w:left="11" w:right="60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  <w:t>ПОЛОЖЕНИЕ</w:t>
      </w:r>
    </w:p>
    <w:p>
      <w:pPr>
        <w:pStyle w:val="Normal"/>
        <w:ind w:hanging="10" w:left="11" w:right="60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  <w:t xml:space="preserve">о муниципальной комиссии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по обследованию жилых помещений инвалидов, входящих в состав муниципального жилищного фонда, а также частного жилищного фонда на территории</w:t>
      </w:r>
      <w:r>
        <w:rPr>
          <w:rFonts w:eastAsia="Times New Roman" w:cs="Times New Roman" w:ascii="Times New Roman" w:hAnsi="Times New Roman"/>
          <w:b/>
          <w:bCs/>
          <w:iCs/>
          <w:sz w:val="28"/>
          <w:szCs w:val="28"/>
        </w:rPr>
        <w:t xml:space="preserve"> Сергиевского сельского поселения Даниловского муниципального района Волгоградской области</w:t>
      </w:r>
    </w:p>
    <w:p>
      <w:pPr>
        <w:pStyle w:val="Normal"/>
        <w:ind w:hanging="10" w:left="11" w:right="60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</w:r>
    </w:p>
    <w:p>
      <w:pPr>
        <w:pStyle w:val="Normal"/>
        <w:widowControl/>
        <w:shd w:val="clear" w:color="auto" w:fill="FFFFFF"/>
        <w:jc w:val="center"/>
        <w:rPr>
          <w:rFonts w:ascii="Times New Roman" w:hAnsi="Times New Roman" w:eastAsia="Times New Roman" w:cs="Times New Roman"/>
          <w:b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b/>
          <w:color w:val="22272F"/>
          <w:sz w:val="28"/>
          <w:szCs w:val="28"/>
          <w:lang w:bidi="ar-SA"/>
        </w:rPr>
        <w:t>1. Общие положения</w:t>
      </w:r>
    </w:p>
    <w:p>
      <w:pPr>
        <w:pStyle w:val="Normal"/>
        <w:widowControl/>
        <w:shd w:val="clear" w:color="auto" w:fill="FFFFFF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 xml:space="preserve">1.1. Настоящее Положение определяет порядок формирования и деятельности муниципальной комиссии </w:t>
      </w:r>
      <w:r>
        <w:rPr>
          <w:rFonts w:eastAsia="Times New Roman" w:cs="Times New Roman" w:ascii="Times New Roman" w:hAnsi="Times New Roman"/>
          <w:bCs/>
          <w:color w:val="22272F"/>
          <w:sz w:val="28"/>
          <w:szCs w:val="28"/>
        </w:rPr>
        <w:t>по обследованию жилых помещений инвалидов, входящих в состав муниципального жилищного фонда, а также частного жилищного фонда на территории</w:t>
      </w:r>
      <w:r>
        <w:rPr>
          <w:rFonts w:eastAsia="Times New Roman" w:cs="Times New Roman" w:ascii="Times New Roman" w:hAnsi="Times New Roman"/>
          <w:bCs/>
          <w:iCs/>
          <w:color w:val="22272F"/>
          <w:sz w:val="28"/>
          <w:szCs w:val="28"/>
        </w:rPr>
        <w:t xml:space="preserve"> Сергиевского сельского поселения Даниловского муниципального района Волгоградской области</w:t>
      </w: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>(далее - комиссия).</w:t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 xml:space="preserve">1.2. Комиссия в своей деятельности руководствуется Жилищным кодексом Российской Федерации, постановлением </w:t>
      </w:r>
      <w:r>
        <w:rPr>
          <w:rFonts w:eastAsia="Times New Roman" w:cs="Times New Roman" w:ascii="Times New Roman" w:hAnsi="Times New Roman"/>
          <w:color w:val="22272F"/>
          <w:sz w:val="28"/>
          <w:szCs w:val="28"/>
        </w:rPr>
        <w:t>Правительства Российской Федерации от 09.07.2016 № 649 "О мерах по приспособлению жилых помещений и общего имущества в многоквартирном доме с учетом потребностей инвалидов"</w:t>
      </w: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>,</w:t>
      </w:r>
      <w:r>
        <w:rPr>
          <w:rFonts w:ascii="Calibri" w:hAnsi="Calibri" w:asciiTheme="minorHAnsi" w:hAnsiTheme="minorHAnsi"/>
          <w:color w:val="22272F"/>
          <w:sz w:val="26"/>
          <w:szCs w:val="26"/>
          <w:shd w:fill="FFFFFF" w:val="clear"/>
        </w:rPr>
        <w:t xml:space="preserve"> п</w:t>
      </w:r>
      <w:r>
        <w:rPr>
          <w:rFonts w:eastAsia="Times New Roman" w:cs="Times New Roman" w:ascii="Times New Roman" w:hAnsi="Times New Roman"/>
          <w:color w:val="22272F"/>
          <w:sz w:val="28"/>
          <w:szCs w:val="28"/>
        </w:rPr>
        <w:t>риказом комитета жилищно-коммунального хозяйства Волгоградской области от 28.11.2016№ 459-ОД "Об утверждении Положения о порядке создания и работы региональной межведомственной и муниципальных комиссий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 на территории Волгоградской области"и</w:t>
      </w: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 xml:space="preserve"> настоящим Положением.</w:t>
      </w:r>
    </w:p>
    <w:p>
      <w:pPr>
        <w:pStyle w:val="Normal"/>
        <w:widowControl/>
        <w:shd w:val="clear" w:color="auto" w:fill="FFFFFF"/>
        <w:jc w:val="center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</w:r>
    </w:p>
    <w:p>
      <w:pPr>
        <w:pStyle w:val="Normal"/>
        <w:widowControl/>
        <w:shd w:val="clear" w:color="auto" w:fill="FFFFFF"/>
        <w:jc w:val="center"/>
        <w:rPr>
          <w:rFonts w:ascii="Times New Roman" w:hAnsi="Times New Roman" w:eastAsia="Times New Roman" w:cs="Times New Roman"/>
          <w:b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b/>
          <w:color w:val="22272F"/>
          <w:sz w:val="28"/>
          <w:szCs w:val="28"/>
          <w:lang w:bidi="ar-SA"/>
        </w:rPr>
        <w:t>2. Цель комиссии</w:t>
      </w:r>
    </w:p>
    <w:p>
      <w:pPr>
        <w:pStyle w:val="Normal"/>
        <w:widowControl/>
        <w:shd w:val="clear" w:color="auto" w:fill="FFFFFF"/>
        <w:jc w:val="center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>2.1. Целью создания комиссии является обследование жилого помещения инвалида, в целях оценки приспособления жилого помещения инвалида, с учетом потребностей инвалида и обеспечения условий его доступности для инвалида, а также оценки возможности их приспособления с учетом потребностей инвалида в зависимости от особенностей ограничения жизнедеятельности, обусловленного инвалидностью лица, проживающего в таком помещении(далее – обследование жилого помещения инвалида) в том числе ограничений, вызванных:</w:t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>стойкими расстройствами двигательной функции, сопряженными с необходимостью использования кресла-коляски, иных вспомогательных средств передвижения;</w:t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>стойкими расстройствами функции слуха, сопряженными с необходимостью использования вспомогательных средств;</w:t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>стойкими расстройствами функции зрения, сопряженными с необходимостью использования собаки-проводника, иных вспомогательных средств;</w:t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>задержками в развитии и другими нарушениями функций организма человека.</w:t>
      </w:r>
    </w:p>
    <w:p>
      <w:pPr>
        <w:pStyle w:val="Normal"/>
        <w:widowControl/>
        <w:shd w:val="clear" w:color="auto" w:fill="FFFFFF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</w:r>
    </w:p>
    <w:p>
      <w:pPr>
        <w:pStyle w:val="Normal"/>
        <w:widowControl/>
        <w:shd w:val="clear" w:color="auto" w:fill="FFFFFF"/>
        <w:jc w:val="center"/>
        <w:rPr>
          <w:rFonts w:ascii="Times New Roman" w:hAnsi="Times New Roman" w:eastAsia="Times New Roman" w:cs="Times New Roman"/>
          <w:b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b/>
          <w:color w:val="22272F"/>
          <w:sz w:val="28"/>
          <w:szCs w:val="28"/>
          <w:lang w:bidi="ar-SA"/>
        </w:rPr>
        <w:t>3. Функции комиссии</w:t>
      </w:r>
    </w:p>
    <w:p>
      <w:pPr>
        <w:pStyle w:val="Normal"/>
        <w:widowControl/>
        <w:shd w:val="clear" w:color="auto" w:fill="FFFFFF"/>
        <w:jc w:val="center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>3.1. Функциями комиссии при проведении обследования являются:</w:t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>а) рассмотрение документов о характеристиках жилого помещения инвалида (технический паспорт, кадастровый паспорт и иные документы);</w:t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>б) рассмотрение документов о признании гражданина инвалидом, в том числе выписки из акта медико-социальной экспертизы гражданина, признанного инвалидом;</w:t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>в) проведение визуального, технического осмотра жилого помещения инвалида, при необходимости проведение дополнительных обследований, испытаний несущих конструкций жилого здания;</w:t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>г) проведение беседы с гражданином, признанным инвалидом, проживающим в жилом помещении, в целях выявления конкретных потребностей этого гражданина в отношении приспособления жилого помещения;</w:t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>д) оценка необходимости и возможности приспособления жилого помещения инвалида, с учетом потребностей инвалида и обеспечения условий его доступности для инвалида.</w:t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</w:r>
    </w:p>
    <w:p>
      <w:pPr>
        <w:pStyle w:val="Normal"/>
        <w:widowControl/>
        <w:shd w:val="clear" w:color="auto" w:fill="FFFFFF"/>
        <w:jc w:val="center"/>
        <w:rPr>
          <w:rFonts w:ascii="Times New Roman" w:hAnsi="Times New Roman" w:eastAsia="Times New Roman" w:cs="Times New Roman"/>
          <w:b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b/>
          <w:color w:val="22272F"/>
          <w:sz w:val="28"/>
          <w:szCs w:val="28"/>
          <w:lang w:bidi="ar-SA"/>
        </w:rPr>
        <w:t>4. Порядок создания комиссии</w:t>
      </w:r>
    </w:p>
    <w:p>
      <w:pPr>
        <w:pStyle w:val="Normal"/>
        <w:widowControl/>
        <w:shd w:val="clear" w:color="auto" w:fill="FFFFFF"/>
        <w:jc w:val="center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>4.1. Решение о создании комиссии принимается в форме постановления администрации</w:t>
      </w:r>
      <w:r>
        <w:rPr>
          <w:rFonts w:eastAsia="Times New Roman" w:cs="Times New Roman" w:ascii="Times New Roman" w:hAnsi="Times New Roman"/>
          <w:bCs/>
          <w:iCs/>
          <w:color w:val="22272F"/>
          <w:sz w:val="28"/>
          <w:szCs w:val="28"/>
        </w:rPr>
        <w:t xml:space="preserve"> Сергиевского сельского поселения Даниловского муниципального района Волгоградской области</w:t>
      </w: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>, которым утверждается персональный состав комиссии. Порядок работы комиссии регламентируется настоящим Положением.</w:t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>4.2. В состав комиссии включаются представители:</w:t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>органов муниципального жилищного контроля Сергиевского</w:t>
      </w:r>
      <w:r>
        <w:rPr>
          <w:rFonts w:eastAsia="Times New Roman" w:cs="Times New Roman" w:ascii="Times New Roman" w:hAnsi="Times New Roman"/>
          <w:bCs/>
          <w:iCs/>
          <w:color w:val="22272F"/>
          <w:sz w:val="28"/>
          <w:szCs w:val="28"/>
        </w:rPr>
        <w:t xml:space="preserve"> сельского поселения Даниловского муниципального района Волгоградской области</w:t>
      </w: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>;</w:t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>органов местного самоуправления</w:t>
      </w:r>
      <w:r>
        <w:rPr>
          <w:rFonts w:eastAsia="Times New Roman" w:cs="Times New Roman" w:ascii="Times New Roman" w:hAnsi="Times New Roman"/>
          <w:bCs/>
          <w:iCs/>
          <w:color w:val="22272F"/>
          <w:sz w:val="28"/>
          <w:szCs w:val="28"/>
        </w:rPr>
        <w:t xml:space="preserve"> Даниловского муниципального района Волгоградской области</w:t>
      </w: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>, в том числе в сфере социальной защиты населения, в сфере архитектуры и градостроительства;</w:t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 xml:space="preserve">представитель </w:t>
      </w:r>
      <w:r>
        <w:rPr>
          <w:rFonts w:eastAsia="Times New Roman" w:cs="Times New Roman" w:ascii="Times New Roman" w:hAnsi="Times New Roman"/>
          <w:color w:val="22272F"/>
          <w:sz w:val="28"/>
          <w:szCs w:val="28"/>
        </w:rPr>
        <w:t>Даниловской районной организации Волгоградской областной организации общероссийской общественной организации "Всероссийское общество инвалидов"</w:t>
      </w: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>.</w:t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>4.3. Организационно-техническое обеспечение деятельности комиссии осуществляется администрацией</w:t>
      </w:r>
      <w:r>
        <w:rPr>
          <w:rFonts w:eastAsia="Times New Roman" w:cs="Times New Roman" w:ascii="Times New Roman" w:hAnsi="Times New Roman"/>
          <w:bCs/>
          <w:iCs/>
          <w:color w:val="22272F"/>
          <w:sz w:val="28"/>
          <w:szCs w:val="28"/>
        </w:rPr>
        <w:t xml:space="preserve"> Сергиевского сельского поселения Даниловского муниципального района Волгоградской области</w:t>
      </w: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>.</w:t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>4.4. Комиссия состоит из председателя комиссии, заместителя председателя комиссии, секретаря и других членов комиссии.</w:t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>4.5. Организует работу комиссии председатель комиссии, а в его отсутствие - заместитель председателя комиссии.</w:t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>4.6. Председатель комиссии:</w:t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>осуществляет руководство деятельностью комиссии;</w:t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>дает поручения членам комиссии по вопросам, входящим в компетенцию комиссии;</w:t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>инициирует проведение заседаний комиссии (по мере необходимости);</w:t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>организует контроль за выполнением решений, принятых комиссией;</w:t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>представляет комиссию по вопросам, относящимся к ее компетенции;</w:t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>осуществляет иные полномочия, необходимые для выполнения функций, возложенных на комиссию.</w:t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>4.7. Члены комиссии:</w:t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>запрашивают и получают в установленном порядке от органов государственной власти, органов местного самоуправления муниципальных образований Волгоградской области, организаций, должностных лиц и граждан необходимые для осуществления деятельности комиссии материалы, документы и информацию;</w:t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>беспрепятственно посещают жилые помещения инвалидов с согласия собственников таких жилых помещений или лиц, проживающих в них на законных основаниях;</w:t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>выполняют поручения председателя комиссии;</w:t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>принимают участие в подготовке материалов к заседаниям комиссии;</w:t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>участвуют в заседаниях комиссии, а в случае невозможности присутствия на заседании комиссии заблаговременно представляют секретарю комиссии свое мнение по рассматриваемым вопросам в письменной форме, которое оглашается на заседании комиссии и приобщается к решению комиссии;</w:t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>выражают свое особое мнение в письменной форме в случае несогласия с принятым комиссией решением;</w:t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>принимают меры, необходимые для выполнения решений комиссии.</w:t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>4.8. Члены комиссии не вправе делегировать свои полномочия другим лицам.</w:t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>4.9. Члены комиссии несут персональную ответственность за объективность представляемой председателю комиссии информации, обоснованность выводов и предложений по результатам обследования жилого помещения инвалида, в части касающейся.</w:t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>4.10. Секретарь комиссии:</w:t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>организует проведение заседаний комиссии;</w:t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>информирует членов комиссии и лиц, привлеченных к участию в работе комиссии, о повестке заседания комиссии, дате, месте и времени его проведения;</w:t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>ведет делопроизводство комиссии.</w:t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>4.11. В случае отсутствия секретаря комиссии его полномочия выполняет другой член комиссии по решению председателя комиссии.</w:t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</w:r>
    </w:p>
    <w:p>
      <w:pPr>
        <w:pStyle w:val="Normal"/>
        <w:widowControl/>
        <w:shd w:val="clear" w:color="auto" w:fill="FFFFFF"/>
        <w:jc w:val="center"/>
        <w:rPr>
          <w:rFonts w:ascii="Times New Roman" w:hAnsi="Times New Roman" w:eastAsia="Times New Roman" w:cs="Times New Roman"/>
          <w:b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b/>
          <w:color w:val="22272F"/>
          <w:sz w:val="28"/>
          <w:szCs w:val="28"/>
        </w:rPr>
        <w:t>5. Организация и порядок работы комиссии</w:t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>5.1. Обследование жилых помещений инвалидов комиссией проводится в соответствии с Планом мероприятий по</w:t>
      </w:r>
      <w:r>
        <w:rPr>
          <w:rFonts w:eastAsia="Times New Roman" w:cs="Times New Roman" w:ascii="Times New Roman" w:hAnsi="Times New Roman"/>
          <w:bCs/>
          <w:color w:val="22272F"/>
          <w:sz w:val="28"/>
          <w:szCs w:val="28"/>
        </w:rPr>
        <w:t xml:space="preserve"> приспособлению жилых помещений инвалидов, входящих в состав муниципального жилищного фонда, а также частного жилищного фонда, с учетом потребностей инвалидов и обеспечения условий его доступности для инвалидов</w:t>
      </w: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>(далее – План мероприятий).</w:t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>5.2. План мероприятий комиссии утверждается постановлением администрации</w:t>
      </w:r>
      <w:r>
        <w:rPr>
          <w:rFonts w:eastAsia="Times New Roman" w:cs="Times New Roman" w:ascii="Times New Roman" w:hAnsi="Times New Roman"/>
          <w:bCs/>
          <w:iCs/>
          <w:color w:val="22272F"/>
          <w:sz w:val="28"/>
          <w:szCs w:val="28"/>
        </w:rPr>
        <w:t xml:space="preserve"> Сергиевского сельского поселения Даниловского муниципального района Волгоградской области</w:t>
      </w: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>.</w:t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>5.3. План мероприятий формируется на основании сведений об инвалидах, получаемых из комитета социальной защиты населения Волгоградской области и (или) его подведомственных учреждений, иных органов исполнительной власти Волгоградской области, отделения Фонда пенсионного и социального страхования  Российской Федерации по Волгоградской области и (или) его подведомственных учреждений, региональных и территориальных отделений общественных организаций инвалидов и ветеранов по запросам администрации</w:t>
      </w:r>
      <w:r>
        <w:rPr>
          <w:rFonts w:eastAsia="Times New Roman" w:cs="Times New Roman" w:ascii="Times New Roman" w:hAnsi="Times New Roman"/>
          <w:bCs/>
          <w:iCs/>
          <w:color w:val="22272F"/>
          <w:sz w:val="28"/>
          <w:szCs w:val="28"/>
        </w:rPr>
        <w:t xml:space="preserve"> Сергиевского сельского поселения Даниловского муниципального района Волгоградской области</w:t>
      </w: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>, членов комиссий.</w:t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>В случае отсутствия соответствующих сведений в федеральном реестре инвалидов, План мероприятий формируется на основании иных сведений, предоставляемых организациями и (или) гражданами, признанными инвалидами (семьями, имеющими ребенка-инвалида), по запросу администрации</w:t>
      </w:r>
      <w:r>
        <w:rPr>
          <w:rFonts w:eastAsia="Times New Roman" w:cs="Times New Roman" w:ascii="Times New Roman" w:hAnsi="Times New Roman"/>
          <w:bCs/>
          <w:iCs/>
          <w:color w:val="22272F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Cs/>
          <w:iCs/>
          <w:color w:val="22272F"/>
          <w:sz w:val="28"/>
          <w:szCs w:val="28"/>
        </w:rPr>
        <w:t>Сергие</w:t>
      </w:r>
      <w:r>
        <w:rPr>
          <w:rFonts w:eastAsia="Times New Roman" w:cs="Times New Roman" w:ascii="Times New Roman" w:hAnsi="Times New Roman"/>
          <w:bCs/>
          <w:iCs/>
          <w:color w:val="22272F"/>
          <w:sz w:val="28"/>
          <w:szCs w:val="28"/>
        </w:rPr>
        <w:t>вского сельского поселения Даниловского муниципального района Волгоградской области</w:t>
      </w: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>, членов комиссий.</w:t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>5.4. Формами работы комиссии являются:</w:t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>обследование жилых помещений инвалидов;</w:t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>заседания комиссии.</w:t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>5.5. Решения комиссии принимаются большинством голосов членов комиссии.</w:t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>При равенстве голосов членов комиссии решающим является голос председателя комиссии. В случае несогласия с принятым решением члены комиссии вправе выразить свое особое мнение в письменной форме и приложить его к решению комиссии.</w:t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>5.6. Заседание комиссии считается правомочным, если на нем присутствуют не менее половины от общего числа членов комиссии.</w:t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>5.7. По результатам проведения заседания комиссии оформляется протокол.</w:t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 xml:space="preserve">Протокол оформляется в течение пяти рабочих дней со дня проведения заседания. Протокол подписывается всеми членами комиссии, присутствующими на заседании комиссии. Оформление протокола осуществляется в соответствии с Инструкцией по делопроизводству администрации </w:t>
      </w: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>Сергие</w:t>
      </w:r>
      <w:r>
        <w:rPr>
          <w:rFonts w:eastAsia="Times New Roman" w:cs="Times New Roman" w:ascii="Times New Roman" w:hAnsi="Times New Roman"/>
          <w:bCs/>
          <w:iCs/>
          <w:color w:val="22272F"/>
          <w:sz w:val="28"/>
          <w:szCs w:val="28"/>
        </w:rPr>
        <w:t>вского сельского поселения Даниловского муниципального района Волгоградской области</w:t>
      </w: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>.</w:t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</w:r>
    </w:p>
    <w:p>
      <w:pPr>
        <w:pStyle w:val="Normal"/>
        <w:widowControl/>
        <w:shd w:val="clear" w:color="auto" w:fill="FFFFFF"/>
        <w:jc w:val="center"/>
        <w:rPr>
          <w:rFonts w:ascii="Times New Roman" w:hAnsi="Times New Roman" w:eastAsia="Times New Roman" w:cs="Times New Roman"/>
          <w:b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b/>
          <w:color w:val="22272F"/>
          <w:sz w:val="28"/>
          <w:szCs w:val="28"/>
          <w:lang w:bidi="ar-SA"/>
        </w:rPr>
        <w:t>6. Оформление результатов обследования жилого помещения инвалида</w:t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>6.1. По результатам обследования жилого помещения инвалида оформляются следующие документы:</w:t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>акт обследования жилого помещения инвалида (далее - акт обследования);</w:t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>заключение о возможности или об отсутствии возможности приспособления жилого помещения инвалида, с учетом потребностей инвалида и обеспечения условий его доступности для инвалида.</w:t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>6.2. Документы по результатам обследования оформляются по формам, утвержденным Министерством строительства и жилищно-коммунального хозяйства Российской Федерации.</w:t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>6.3. Содержание акта обследования должно соответствовать Правилам обеспечения условий доступности для инвалидов жилых помещений и общего имущества в многоквартирном доме, утвержденным постановлением Правительства Российской Федерации от 09.07.2016№ 649.</w:t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>6.4. Заключение об отсутствии возможности приспособления жилого помещения инвалида, с учетом потребностей инвалида и обеспечения условий его доступности для инвалида является основанием для признания жилого помещения инвалида в установленном законодательством Российской Федерации порядке непригодным для проживания инвалида.</w:t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>6.5. Заключение о возможности приспособления жилого помещения инвалида, с учетом потребностей инвалида и обеспечения условий его доступности для инвалида в течение 10 дней со дня его вынесения направляется комиссией – главе</w:t>
      </w:r>
      <w:r>
        <w:rPr>
          <w:rFonts w:eastAsia="Times New Roman" w:cs="Times New Roman" w:ascii="Times New Roman" w:hAnsi="Times New Roman"/>
          <w:bCs/>
          <w:iCs/>
          <w:color w:val="22272F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Cs/>
          <w:iCs/>
          <w:color w:val="22272F"/>
          <w:sz w:val="28"/>
          <w:szCs w:val="28"/>
        </w:rPr>
        <w:t>Сергие</w:t>
      </w:r>
      <w:r>
        <w:rPr>
          <w:rFonts w:eastAsia="Times New Roman" w:cs="Times New Roman" w:ascii="Times New Roman" w:hAnsi="Times New Roman"/>
          <w:bCs/>
          <w:iCs/>
          <w:color w:val="22272F"/>
          <w:sz w:val="28"/>
          <w:szCs w:val="28"/>
        </w:rPr>
        <w:t>вского сельского поселения Даниловского муниципального района Волгоградской области</w:t>
      </w: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>.</w:t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</w:r>
    </w:p>
    <w:p>
      <w:pPr>
        <w:pStyle w:val="Normal"/>
        <w:widowControl/>
        <w:shd w:val="clear" w:color="auto" w:fill="FFFFFF"/>
        <w:jc w:val="center"/>
        <w:rPr>
          <w:rFonts w:ascii="Times New Roman" w:hAnsi="Times New Roman" w:eastAsia="Times New Roman" w:cs="Times New Roman"/>
          <w:b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b/>
          <w:color w:val="22272F"/>
          <w:sz w:val="28"/>
          <w:szCs w:val="28"/>
          <w:lang w:bidi="ar-SA"/>
        </w:rPr>
        <w:t>7. Заключительные положения</w:t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 xml:space="preserve">7.1. Комитет </w:t>
      </w:r>
      <w:r>
        <w:rPr>
          <w:rFonts w:eastAsia="Times New Roman" w:cs="Times New Roman" w:ascii="Times New Roman" w:hAnsi="Times New Roman"/>
          <w:color w:val="22272F"/>
          <w:sz w:val="28"/>
          <w:szCs w:val="28"/>
        </w:rPr>
        <w:t>жилищно-коммунального хозяйства Волгоградской области</w:t>
      </w: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 xml:space="preserve"> осуществляет координацию работы комиссии.</w:t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>7.2. Администрация</w:t>
      </w:r>
      <w:r>
        <w:rPr>
          <w:rFonts w:eastAsia="Times New Roman" w:cs="Times New Roman" w:ascii="Times New Roman" w:hAnsi="Times New Roman"/>
          <w:bCs/>
          <w:iCs/>
          <w:color w:val="22272F"/>
          <w:sz w:val="28"/>
          <w:szCs w:val="28"/>
        </w:rPr>
        <w:t xml:space="preserve"> Сергиевского сельского поселения Даниловского муниципального района Волгоградской области </w:t>
      </w: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>предоставляют в комитет</w:t>
      </w:r>
      <w:r>
        <w:rPr>
          <w:rFonts w:eastAsia="Times New Roman" w:cs="Times New Roman" w:ascii="Times New Roman" w:hAnsi="Times New Roman"/>
          <w:color w:val="22272F"/>
          <w:sz w:val="28"/>
          <w:szCs w:val="28"/>
        </w:rPr>
        <w:t xml:space="preserve"> жилищно-коммунального хозяйства Волгоградской области</w:t>
      </w: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 xml:space="preserve"> информацию:</w:t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>о создании, внесении изменений в состав комиссии;</w:t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 xml:space="preserve">об утверждении планов мероприятий </w:t>
      </w:r>
      <w:r>
        <w:rPr>
          <w:rFonts w:eastAsia="Times New Roman" w:cs="Times New Roman" w:ascii="Times New Roman" w:hAnsi="Times New Roman"/>
          <w:bCs/>
          <w:color w:val="22272F"/>
          <w:sz w:val="28"/>
          <w:szCs w:val="28"/>
        </w:rPr>
        <w:t>по приспособлению жилых помещений инвалидов, входящих в состав муниципального жилищного фонда, а также частного жилищного фонда, с учетом потребностей инвалидов и обеспечения условий его доступности для инвалидов</w:t>
      </w: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>;</w:t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>иную информацию относительно работы комиссии.</w:t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</w:r>
    </w:p>
    <w:p>
      <w:pPr>
        <w:pStyle w:val="Normal"/>
        <w:widowControl/>
        <w:shd w:val="clear" w:color="auto" w:fill="FFFFFF"/>
        <w:tabs>
          <w:tab w:val="clear" w:pos="708"/>
          <w:tab w:val="left" w:pos="8265" w:leader="none"/>
        </w:tabs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  <w:tab/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</w:r>
    </w:p>
    <w:p>
      <w:pPr>
        <w:pStyle w:val="Normal"/>
        <w:widowControl/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color w:val="22272F"/>
          <w:sz w:val="28"/>
          <w:szCs w:val="28"/>
          <w:lang w:bidi="ar-SA"/>
        </w:rPr>
      </w:pPr>
      <w:r>
        <w:rPr>
          <w:rFonts w:eastAsia="Times New Roman" w:cs="Times New Roman" w:ascii="Times New Roman" w:hAnsi="Times New Roman"/>
          <w:color w:val="22272F"/>
          <w:sz w:val="28"/>
          <w:szCs w:val="28"/>
          <w:lang w:bidi="ar-SA"/>
        </w:rPr>
      </w:r>
    </w:p>
    <w:tbl>
      <w:tblPr>
        <w:tblW w:w="4705" w:type="dxa"/>
        <w:jc w:val="left"/>
        <w:tblInd w:w="538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4705"/>
      </w:tblGrid>
      <w:tr>
        <w:trPr/>
        <w:tc>
          <w:tcPr>
            <w:tcW w:w="4705" w:type="dxa"/>
            <w:tcBorders/>
            <w:shd w:color="auto" w:fill="auto" w:val="clear"/>
          </w:tcPr>
          <w:p>
            <w:pPr>
              <w:pStyle w:val="Normal"/>
              <w:rPr>
                <w:rFonts w:ascii="Times New Roman" w:hAnsi="Times New Roman" w:eastAsia="Times New Roman"/>
              </w:rPr>
            </w:pPr>
            <w:r>
              <w:rPr>
                <w:rFonts w:eastAsia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/>
              </w:rPr>
            </w:pPr>
            <w:r>
              <w:rPr>
                <w:rFonts w:eastAsia="Times New Roman" w:ascii="Times New Roman" w:hAnsi="Times New Roman"/>
              </w:rPr>
            </w:r>
          </w:p>
          <w:p>
            <w:pPr>
              <w:pStyle w:val="Normal"/>
              <w:rPr>
                <w:rFonts w:ascii="Times New Roman" w:hAnsi="Times New Roman" w:eastAsia="Times New Roman"/>
              </w:rPr>
            </w:pPr>
            <w:r>
              <w:rPr>
                <w:rFonts w:eastAsia="Times New Roman" w:ascii="Times New Roman" w:hAnsi="Times New Roman"/>
              </w:rPr>
              <w:t>УТВЕРЖДЕН</w:t>
            </w:r>
          </w:p>
          <w:p>
            <w:pPr>
              <w:pStyle w:val="Normal"/>
              <w:rPr>
                <w:rFonts w:ascii="Times New Roman" w:hAnsi="Times New Roman" w:eastAsia="Times New Roman"/>
                <w:bCs/>
              </w:rPr>
            </w:pPr>
            <w:r>
              <w:rPr>
                <w:rFonts w:eastAsia="Times New Roman" w:ascii="Times New Roman" w:hAnsi="Times New Roman"/>
              </w:rPr>
              <w:t>постановлением администрации Сергиевского</w:t>
            </w:r>
            <w:r>
              <w:rPr>
                <w:rFonts w:eastAsia="Times New Roman" w:ascii="Times New Roman" w:hAnsi="Times New Roman"/>
                <w:bCs/>
                <w:iCs/>
              </w:rPr>
              <w:t xml:space="preserve"> сельского поселения Даниловского муниципального района Волгоградской области</w:t>
            </w:r>
          </w:p>
          <w:p>
            <w:pPr>
              <w:pStyle w:val="Normal"/>
              <w:rPr>
                <w:rFonts w:ascii="Times New Roman" w:hAnsi="Times New Roman" w:eastAsia="Times New Roman"/>
                <w:bCs/>
              </w:rPr>
            </w:pPr>
            <w:r>
              <w:rPr>
                <w:rFonts w:eastAsia="Times New Roman" w:ascii="Times New Roman" w:hAnsi="Times New Roman"/>
                <w:bCs/>
              </w:rPr>
              <w:t>от 04 июня 2026 г. № 44</w:t>
            </w:r>
          </w:p>
        </w:tc>
      </w:tr>
    </w:tbl>
    <w:p>
      <w:pPr>
        <w:pStyle w:val="Normal"/>
        <w:tabs>
          <w:tab w:val="clear" w:pos="708"/>
          <w:tab w:val="left" w:pos="8931" w:leader="none"/>
          <w:tab w:val="left" w:pos="9923" w:leader="none"/>
          <w:tab w:val="left" w:pos="10490" w:leader="none"/>
          <w:tab w:val="left" w:pos="10632" w:leader="none"/>
          <w:tab w:val="left" w:pos="10773" w:leader="none"/>
          <w:tab w:val="left" w:pos="10915" w:leader="none"/>
          <w:tab w:val="left" w:pos="11766" w:leader="none"/>
          <w:tab w:val="left" w:pos="14034" w:leader="none"/>
        </w:tabs>
        <w:jc w:val="center"/>
        <w:rPr>
          <w:rFonts w:ascii="Times New Roman" w:hAnsi="Times New Roman" w:eastAsia="Times New Roman"/>
          <w:b/>
          <w:bCs/>
          <w:sz w:val="28"/>
          <w:szCs w:val="28"/>
        </w:rPr>
      </w:pPr>
      <w:r>
        <w:rPr>
          <w:rFonts w:eastAsia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tabs>
          <w:tab w:val="clear" w:pos="708"/>
          <w:tab w:val="left" w:pos="8931" w:leader="none"/>
          <w:tab w:val="left" w:pos="9923" w:leader="none"/>
          <w:tab w:val="left" w:pos="10490" w:leader="none"/>
          <w:tab w:val="left" w:pos="10632" w:leader="none"/>
          <w:tab w:val="left" w:pos="10773" w:leader="none"/>
          <w:tab w:val="left" w:pos="10915" w:leader="none"/>
          <w:tab w:val="left" w:pos="11766" w:leader="none"/>
          <w:tab w:val="left" w:pos="14034" w:leader="none"/>
        </w:tabs>
        <w:jc w:val="center"/>
        <w:rPr>
          <w:rFonts w:ascii="Times New Roman" w:hAnsi="Times New Roman" w:eastAsia="Times New Roman"/>
          <w:b/>
          <w:bCs/>
          <w:sz w:val="28"/>
          <w:szCs w:val="28"/>
        </w:rPr>
      </w:pPr>
      <w:r>
        <w:rPr>
          <w:rFonts w:eastAsia="Times New Roman" w:ascii="Times New Roman" w:hAnsi="Times New Roman"/>
          <w:b/>
          <w:bCs/>
          <w:sz w:val="28"/>
          <w:szCs w:val="28"/>
        </w:rPr>
        <w:t>ПЛАН МЕРОПРИЯТИЙ</w:t>
      </w:r>
    </w:p>
    <w:p>
      <w:pPr>
        <w:pStyle w:val="Normal"/>
        <w:tabs>
          <w:tab w:val="clear" w:pos="708"/>
          <w:tab w:val="left" w:pos="8931" w:leader="none"/>
          <w:tab w:val="left" w:pos="9923" w:leader="none"/>
          <w:tab w:val="left" w:pos="10490" w:leader="none"/>
          <w:tab w:val="left" w:pos="10632" w:leader="none"/>
          <w:tab w:val="left" w:pos="10773" w:leader="none"/>
          <w:tab w:val="left" w:pos="10915" w:leader="none"/>
          <w:tab w:val="left" w:pos="11766" w:leader="none"/>
          <w:tab w:val="left" w:pos="14034" w:leader="none"/>
        </w:tabs>
        <w:jc w:val="center"/>
        <w:rPr>
          <w:rFonts w:ascii="Times New Roman" w:hAnsi="Times New Roman" w:eastAsia="Times New Roman"/>
          <w:b/>
          <w:bCs/>
          <w:sz w:val="28"/>
          <w:szCs w:val="28"/>
        </w:rPr>
      </w:pPr>
      <w:r>
        <w:rPr>
          <w:rFonts w:eastAsia="Times New Roman" w:ascii="Times New Roman" w:hAnsi="Times New Roman"/>
          <w:b/>
          <w:bCs/>
          <w:sz w:val="28"/>
          <w:szCs w:val="28"/>
        </w:rPr>
        <w:t>по приспособлению жилых помещений инвалидов, входящих в состав муниципального жилищного фонда, а также частного жилищного фонда, с учетом потребностей инвалидов и обеспечения условий его доступности для инвалидов</w:t>
      </w:r>
    </w:p>
    <w:p>
      <w:pPr>
        <w:pStyle w:val="Normal"/>
        <w:jc w:val="center"/>
        <w:rPr>
          <w:rFonts w:ascii="Times New Roman" w:hAnsi="Times New Roman" w:eastAsia="Times New Roman"/>
          <w:b/>
          <w:bCs/>
          <w:sz w:val="28"/>
          <w:szCs w:val="28"/>
        </w:rPr>
      </w:pPr>
      <w:r>
        <w:rPr>
          <w:rFonts w:eastAsia="Times New Roman" w:ascii="Times New Roman" w:hAnsi="Times New Roman"/>
          <w:b/>
          <w:bCs/>
          <w:sz w:val="28"/>
          <w:szCs w:val="28"/>
        </w:rPr>
      </w:r>
    </w:p>
    <w:tbl>
      <w:tblPr>
        <w:tblW w:w="10065" w:type="dxa"/>
        <w:jc w:val="left"/>
        <w:tblInd w:w="-17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16"/>
        <w:gridCol w:w="5892"/>
        <w:gridCol w:w="1832"/>
        <w:gridCol w:w="1825"/>
      </w:tblGrid>
      <w:tr>
        <w:trPr>
          <w:trHeight w:val="828" w:hRule="atLeast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59" w:before="0" w:after="160"/>
              <w:jc w:val="center"/>
              <w:rPr>
                <w:rFonts w:ascii="Times New Roman" w:hAnsi="Times New Roman" w:eastAsia="" w:cs="Times New Roman" w:eastAsiaTheme="minorEastAsia"/>
                <w:b/>
                <w:bCs/>
                <w:color w:val="auto"/>
                <w:sz w:val="22"/>
                <w:szCs w:val="22"/>
                <w:lang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sz w:val="22"/>
                <w:szCs w:val="22"/>
                <w:lang w:bidi="ar-SA"/>
              </w:rPr>
              <w:t xml:space="preserve">№ </w:t>
            </w:r>
            <w:r>
              <w:rPr>
                <w:rFonts w:eastAsia="" w:cs="Times New Roman" w:ascii="Times New Roman" w:hAnsi="Times New Roman" w:eastAsiaTheme="minorEastAsia"/>
                <w:color w:val="auto"/>
                <w:sz w:val="22"/>
                <w:szCs w:val="22"/>
                <w:lang w:bidi="ar-SA"/>
              </w:rPr>
              <w:t>п/п</w:t>
            </w:r>
          </w:p>
        </w:tc>
        <w:tc>
          <w:tcPr>
            <w:tcW w:w="5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59" w:before="0" w:after="160"/>
              <w:jc w:val="center"/>
              <w:rPr>
                <w:rFonts w:ascii="Times New Roman" w:hAnsi="Times New Roman" w:eastAsia="" w:cs="Times New Roman" w:eastAsiaTheme="minorEastAsia"/>
                <w:color w:val="auto"/>
                <w:sz w:val="22"/>
                <w:szCs w:val="22"/>
                <w:lang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sz w:val="22"/>
                <w:szCs w:val="22"/>
                <w:lang w:bidi="ar-SA"/>
              </w:rPr>
              <w:t>Наименование мероприятия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59" w:before="0" w:after="160"/>
              <w:jc w:val="center"/>
              <w:rPr>
                <w:rFonts w:ascii="Times New Roman" w:hAnsi="Times New Roman" w:eastAsia="" w:cs="Times New Roman" w:eastAsiaTheme="minorEastAsia"/>
                <w:color w:val="auto"/>
                <w:sz w:val="22"/>
                <w:szCs w:val="22"/>
                <w:lang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sz w:val="22"/>
                <w:szCs w:val="22"/>
                <w:lang w:bidi="ar-SA"/>
              </w:rPr>
              <w:t>Срок исполнения мероприятия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59" w:before="0" w:after="160"/>
              <w:jc w:val="center"/>
              <w:rPr>
                <w:rFonts w:ascii="Times New Roman" w:hAnsi="Times New Roman" w:eastAsia="" w:cs="Times New Roman" w:eastAsiaTheme="minorEastAsia"/>
                <w:color w:val="auto"/>
                <w:sz w:val="22"/>
                <w:szCs w:val="22"/>
                <w:lang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sz w:val="22"/>
                <w:szCs w:val="22"/>
                <w:lang w:bidi="ar-SA"/>
              </w:rPr>
              <w:t>Ответственные исполнители, соисполнители</w:t>
            </w:r>
          </w:p>
        </w:tc>
      </w:tr>
      <w:tr>
        <w:trPr>
          <w:trHeight w:val="828" w:hRule="atLeast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59" w:before="0" w:after="160"/>
              <w:jc w:val="center"/>
              <w:rPr>
                <w:rFonts w:ascii="Times New Roman" w:hAnsi="Times New Roman" w:eastAsia="" w:cs="Times New Roman" w:eastAsiaTheme="minorEastAsia"/>
                <w:color w:val="auto"/>
                <w:sz w:val="22"/>
                <w:szCs w:val="22"/>
                <w:lang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sz w:val="22"/>
                <w:szCs w:val="22"/>
                <w:lang w:bidi="ar-SA"/>
              </w:rPr>
              <w:t>1</w:t>
            </w:r>
          </w:p>
        </w:tc>
        <w:tc>
          <w:tcPr>
            <w:tcW w:w="5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s16"/>
              <w:spacing w:beforeAutospacing="0" w:before="0" w:afterAutospacing="0" w:after="0"/>
              <w:jc w:val="both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Выявление мест жительства инвалидов по категориям, предусмотренных постановлением Правительства РФ от 09.07.2016 № 649, а именно:</w:t>
            </w:r>
          </w:p>
          <w:p>
            <w:pPr>
              <w:pStyle w:val="s16"/>
              <w:spacing w:beforeAutospacing="0" w:before="0" w:afterAutospacing="0" w:after="0"/>
              <w:jc w:val="both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- со стойкими расстройствами двигательной функции, сопряженными с необходимостью использования кресла - коляски, иных вспомогательных средств передвижения;</w:t>
            </w:r>
          </w:p>
          <w:p>
            <w:pPr>
              <w:pStyle w:val="s16"/>
              <w:spacing w:beforeAutospacing="0" w:before="0" w:afterAutospacing="0" w:after="0"/>
              <w:jc w:val="both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- со стойкими расстройствами функции слуха, сопряженными с необходимостью использования вспомогательных средств;</w:t>
            </w:r>
          </w:p>
          <w:p>
            <w:pPr>
              <w:pStyle w:val="s16"/>
              <w:spacing w:beforeAutospacing="0" w:before="0" w:afterAutospacing="0" w:after="0"/>
              <w:jc w:val="both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- со стойкими расстройствами функции зрения, сопряженными с необходимостью использования собаки - проводника, иных вспомогательных средств;</w:t>
            </w:r>
          </w:p>
          <w:p>
            <w:pPr>
              <w:pStyle w:val="s16"/>
              <w:spacing w:beforeAutospacing="0" w:before="0" w:afterAutospacing="0" w:after="0"/>
              <w:jc w:val="both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- с задержками в развитии и другими нарушениями функций организма человека.</w:t>
            </w:r>
          </w:p>
        </w:tc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s16"/>
              <w:spacing w:beforeAutospacing="0" w:before="0" w:afterAutospacing="0" w:after="0"/>
              <w:jc w:val="both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в течение года, по мере необходимости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59" w:before="0" w:after="160"/>
              <w:jc w:val="both"/>
              <w:rPr>
                <w:rFonts w:ascii="Times New Roman" w:hAnsi="Times New Roman" w:eastAsia="" w:cs="Times New Roman" w:eastAsiaTheme="minorEastAsia"/>
                <w:color w:val="auto"/>
                <w:sz w:val="22"/>
                <w:szCs w:val="22"/>
                <w:lang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sz w:val="22"/>
                <w:szCs w:val="22"/>
                <w:lang w:bidi="ar-SA"/>
              </w:rPr>
              <w:t>Администрация</w:t>
            </w:r>
            <w:r>
              <w:rPr>
                <w:rFonts w:eastAsia="" w:cs="Times New Roman" w:ascii="Times New Roman" w:hAnsi="Times New Roman" w:eastAsiaTheme="minorEastAsia"/>
                <w:bCs/>
                <w:iCs/>
                <w:color w:val="auto"/>
                <w:sz w:val="22"/>
                <w:szCs w:val="22"/>
              </w:rPr>
              <w:t xml:space="preserve"> Сергиевского сельского поселения Даниловского муниципального района Волгоградской области</w:t>
            </w:r>
          </w:p>
        </w:tc>
      </w:tr>
      <w:tr>
        <w:trPr>
          <w:trHeight w:val="558" w:hRule="atLeast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59" w:before="0" w:after="160"/>
              <w:jc w:val="center"/>
              <w:rPr>
                <w:rFonts w:ascii="Times New Roman" w:hAnsi="Times New Roman" w:eastAsia="" w:cs="Times New Roman" w:eastAsiaTheme="minorEastAsia"/>
                <w:bCs/>
                <w:color w:val="auto"/>
                <w:sz w:val="22"/>
                <w:szCs w:val="22"/>
                <w:lang w:bidi="ar-SA"/>
              </w:rPr>
            </w:pPr>
            <w:r>
              <w:rPr>
                <w:rFonts w:eastAsia="" w:cs="Times New Roman" w:ascii="Times New Roman" w:hAnsi="Times New Roman" w:eastAsiaTheme="minorEastAsia"/>
                <w:bCs/>
                <w:color w:val="auto"/>
                <w:sz w:val="22"/>
                <w:szCs w:val="22"/>
                <w:lang w:bidi="ar-SA"/>
              </w:rPr>
              <w:t>2</w:t>
            </w:r>
          </w:p>
        </w:tc>
        <w:tc>
          <w:tcPr>
            <w:tcW w:w="5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59" w:before="0" w:after="160"/>
              <w:jc w:val="both"/>
              <w:rPr>
                <w:rFonts w:ascii="Times New Roman" w:hAnsi="Times New Roman" w:eastAsia="" w:cs="Times New Roman" w:eastAsiaTheme="minorEastAsia"/>
                <w:bCs/>
                <w:color w:val="auto"/>
                <w:sz w:val="22"/>
                <w:szCs w:val="22"/>
                <w:lang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sz w:val="22"/>
                <w:szCs w:val="22"/>
                <w:shd w:fill="FFFFFF" w:val="clear"/>
                <w:lang w:bidi="ar-SA"/>
              </w:rPr>
              <w:t>Рассмотрение документов о характеристиках жилого помещения инвалида (технический паспорт, кадастровый паспорт и иные документы);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59" w:before="0" w:after="160"/>
              <w:jc w:val="both"/>
              <w:rPr>
                <w:rFonts w:ascii="Times New Roman" w:hAnsi="Times New Roman" w:eastAsia="" w:cs="Times New Roman" w:eastAsiaTheme="minorEastAsia"/>
                <w:bCs/>
                <w:color w:val="auto"/>
                <w:sz w:val="22"/>
                <w:szCs w:val="22"/>
                <w:lang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sz w:val="22"/>
                <w:szCs w:val="22"/>
                <w:lang w:bidi="ar-SA"/>
              </w:rPr>
              <w:t>в течение 15 дней от даты регистрации заявления гражданина о проведении обследования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59" w:before="0" w:after="160"/>
              <w:jc w:val="both"/>
              <w:rPr>
                <w:rFonts w:ascii="Times New Roman" w:hAnsi="Times New Roman" w:eastAsia="" w:cs="Times New Roman" w:eastAsiaTheme="minorEastAsia"/>
                <w:bCs/>
                <w:color w:val="auto"/>
                <w:sz w:val="22"/>
                <w:szCs w:val="22"/>
              </w:rPr>
            </w:pPr>
            <w:r>
              <w:rPr>
                <w:rFonts w:eastAsia="" w:cs="Times New Roman" w:ascii="Times New Roman" w:hAnsi="Times New Roman" w:eastAsiaTheme="minorEastAsia"/>
                <w:bCs/>
                <w:color w:val="auto"/>
                <w:sz w:val="22"/>
                <w:szCs w:val="22"/>
              </w:rPr>
              <w:t>Муниципальная комиссия по обследованию жилых помещений инвалидов, входящих в состав муниципального жилищного фонда, а также частного жилищного фонда на территории</w:t>
            </w:r>
            <w:r>
              <w:rPr>
                <w:rFonts w:eastAsia="" w:cs="Times New Roman" w:ascii="Times New Roman" w:hAnsi="Times New Roman" w:eastAsiaTheme="minorEastAsia"/>
                <w:bCs/>
                <w:iCs/>
                <w:color w:val="auto"/>
                <w:sz w:val="22"/>
                <w:szCs w:val="22"/>
              </w:rPr>
              <w:t xml:space="preserve"> Сергиевского сельского поселения Даниловского муниципального района Волгоградской области</w:t>
            </w:r>
            <w:r>
              <w:rPr>
                <w:rFonts w:eastAsia="" w:cs="Times New Roman" w:ascii="Times New Roman" w:hAnsi="Times New Roman" w:eastAsiaTheme="minorEastAsia"/>
                <w:bCs/>
                <w:color w:val="auto"/>
                <w:sz w:val="22"/>
                <w:szCs w:val="22"/>
              </w:rPr>
              <w:t>(далее – Муниципальная комиссия)</w:t>
            </w:r>
          </w:p>
        </w:tc>
      </w:tr>
      <w:tr>
        <w:trPr>
          <w:trHeight w:val="983" w:hRule="atLeast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59" w:before="0" w:after="160"/>
              <w:jc w:val="center"/>
              <w:rPr>
                <w:rFonts w:ascii="Times New Roman" w:hAnsi="Times New Roman" w:eastAsia="" w:cs="Times New Roman" w:eastAsiaTheme="minorEastAsia"/>
                <w:bCs/>
                <w:color w:val="auto"/>
                <w:sz w:val="22"/>
                <w:szCs w:val="22"/>
                <w:lang w:bidi="ar-SA"/>
              </w:rPr>
            </w:pPr>
            <w:r>
              <w:rPr>
                <w:rFonts w:eastAsia="" w:cs="Times New Roman" w:ascii="Times New Roman" w:hAnsi="Times New Roman" w:eastAsiaTheme="minorEastAsia"/>
                <w:bCs/>
                <w:color w:val="auto"/>
                <w:sz w:val="22"/>
                <w:szCs w:val="22"/>
                <w:lang w:bidi="ar-SA"/>
              </w:rPr>
              <w:t>3</w:t>
            </w:r>
          </w:p>
        </w:tc>
        <w:tc>
          <w:tcPr>
            <w:tcW w:w="5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59" w:before="0" w:after="160"/>
              <w:jc w:val="both"/>
              <w:rPr>
                <w:rFonts w:ascii="Calibri" w:hAnsi="Calibri" w:eastAsia="" w:cs="Times New Roman" w:asciiTheme="minorHAnsi" w:eastAsiaTheme="minorEastAsia" w:hAnsiTheme="minorHAnsi"/>
                <w:color w:val="auto"/>
                <w:sz w:val="22"/>
                <w:szCs w:val="22"/>
                <w:shd w:fill="FFFFFF" w:val="clear"/>
                <w:lang w:bidi="ar-SA"/>
              </w:rPr>
            </w:pPr>
            <w:r>
              <w:rPr>
                <w:rFonts w:eastAsia="" w:cs="Times New Roman" w:ascii="Calibri" w:hAnsi="Calibri" w:asciiTheme="minorHAnsi" w:eastAsiaTheme="minorEastAsia" w:hAnsiTheme="minorHAnsi"/>
                <w:color w:val="auto"/>
                <w:sz w:val="22"/>
                <w:szCs w:val="22"/>
                <w:shd w:fill="FFFFFF" w:val="clear"/>
                <w:lang w:bidi="ar-SA"/>
              </w:rPr>
              <w:t>Р</w:t>
            </w:r>
            <w:r>
              <w:rPr>
                <w:rFonts w:eastAsia="" w:cs="Times New Roman" w:ascii="Times New Roman" w:hAnsi="Times New Roman" w:eastAsiaTheme="minorEastAsia"/>
                <w:color w:val="auto"/>
                <w:sz w:val="22"/>
                <w:szCs w:val="22"/>
                <w:shd w:fill="FFFFFF" w:val="clear"/>
                <w:lang w:bidi="ar-SA"/>
              </w:rPr>
              <w:t>ассмотрение документов о признании гражданина инвалидом, в том числе выписки из акта медико-социальной экспертизы гражданина, признанного инвалидом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59" w:before="0" w:after="160"/>
              <w:jc w:val="both"/>
              <w:rPr>
                <w:rFonts w:ascii="Times New Roman" w:hAnsi="Times New Roman" w:eastAsia="" w:cs="Times New Roman" w:eastAsiaTheme="minorEastAsia"/>
                <w:bCs/>
                <w:color w:val="auto"/>
                <w:sz w:val="22"/>
                <w:szCs w:val="22"/>
                <w:lang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sz w:val="22"/>
                <w:szCs w:val="22"/>
                <w:lang w:bidi="ar-SA"/>
              </w:rPr>
              <w:t>в течение 15 дней от даты регистрации заявления гражданина о проведении обследования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59" w:before="0" w:after="160"/>
              <w:jc w:val="both"/>
              <w:rPr>
                <w:rFonts w:ascii="Times New Roman" w:hAnsi="Times New Roman" w:eastAsia="" w:cs="Times New Roman" w:eastAsiaTheme="minorEastAsia"/>
                <w:bCs/>
                <w:color w:val="auto"/>
                <w:sz w:val="22"/>
                <w:szCs w:val="22"/>
                <w:lang w:bidi="ar-SA"/>
              </w:rPr>
            </w:pPr>
            <w:r>
              <w:rPr>
                <w:rFonts w:eastAsia="" w:cs="Times New Roman" w:ascii="Times New Roman" w:hAnsi="Times New Roman" w:eastAsiaTheme="minorEastAsia"/>
                <w:bCs/>
                <w:color w:val="auto"/>
                <w:sz w:val="22"/>
                <w:szCs w:val="22"/>
                <w:lang w:bidi="ar-SA"/>
              </w:rPr>
              <w:t>Муниципальная комиссия</w:t>
            </w:r>
          </w:p>
        </w:tc>
      </w:tr>
      <w:tr>
        <w:trPr/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59" w:before="0" w:after="160"/>
              <w:jc w:val="center"/>
              <w:rPr>
                <w:rFonts w:ascii="Times New Roman" w:hAnsi="Times New Roman" w:eastAsia="" w:cs="Times New Roman" w:eastAsiaTheme="minorEastAsia"/>
                <w:bCs/>
                <w:color w:val="auto"/>
                <w:sz w:val="22"/>
                <w:szCs w:val="22"/>
                <w:lang w:bidi="ar-SA"/>
              </w:rPr>
            </w:pPr>
            <w:r>
              <w:rPr>
                <w:rFonts w:eastAsia="" w:cs="Times New Roman" w:ascii="Times New Roman" w:hAnsi="Times New Roman" w:eastAsiaTheme="minorEastAsia"/>
                <w:bCs/>
                <w:color w:val="auto"/>
                <w:sz w:val="22"/>
                <w:szCs w:val="22"/>
                <w:lang w:bidi="ar-SA"/>
              </w:rPr>
              <w:t>4</w:t>
            </w:r>
          </w:p>
        </w:tc>
        <w:tc>
          <w:tcPr>
            <w:tcW w:w="5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59" w:before="0" w:after="160"/>
              <w:jc w:val="both"/>
              <w:rPr>
                <w:rFonts w:ascii="Times New Roman" w:hAnsi="Times New Roman" w:eastAsia="" w:cs="Times New Roman" w:eastAsiaTheme="minorEastAsia"/>
                <w:bCs/>
                <w:color w:val="auto"/>
                <w:sz w:val="22"/>
                <w:szCs w:val="22"/>
                <w:lang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sz w:val="22"/>
                <w:szCs w:val="22"/>
                <w:shd w:fill="FFFFFF" w:val="clear"/>
                <w:lang w:bidi="ar-SA"/>
              </w:rPr>
              <w:t>Проведение визуального, технического осмотра жилого помещения инвалида, при необходимости проведение дополнительных обследований, испытаний несущих конструкций жилого здания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59" w:before="0" w:after="160"/>
              <w:jc w:val="both"/>
              <w:rPr>
                <w:rFonts w:ascii="Times New Roman" w:hAnsi="Times New Roman" w:eastAsia="" w:cs="Times New Roman" w:eastAsiaTheme="minorEastAsia"/>
                <w:bCs/>
                <w:color w:val="auto"/>
                <w:sz w:val="22"/>
                <w:szCs w:val="22"/>
                <w:lang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sz w:val="22"/>
                <w:szCs w:val="22"/>
                <w:lang w:bidi="ar-SA"/>
              </w:rPr>
              <w:t>не позднее 20 дней от даты регистрации заявления о проведении обследования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59" w:before="0" w:after="160"/>
              <w:jc w:val="both"/>
              <w:rPr>
                <w:rFonts w:ascii="Times New Roman" w:hAnsi="Times New Roman" w:eastAsia="" w:cs="Times New Roman" w:eastAsiaTheme="minorEastAsia"/>
                <w:bCs/>
                <w:color w:val="auto"/>
                <w:sz w:val="22"/>
                <w:szCs w:val="22"/>
                <w:lang w:bidi="ar-SA"/>
              </w:rPr>
            </w:pPr>
            <w:r>
              <w:rPr>
                <w:rFonts w:eastAsia="" w:cs="Times New Roman" w:ascii="Times New Roman" w:hAnsi="Times New Roman" w:eastAsiaTheme="minorEastAsia"/>
                <w:bCs/>
                <w:color w:val="auto"/>
                <w:sz w:val="22"/>
                <w:szCs w:val="22"/>
                <w:lang w:bidi="ar-SA"/>
              </w:rPr>
              <w:t>Муниципальная комиссия</w:t>
            </w:r>
          </w:p>
        </w:tc>
      </w:tr>
      <w:tr>
        <w:trPr/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59" w:before="0" w:after="160"/>
              <w:jc w:val="center"/>
              <w:rPr>
                <w:rFonts w:ascii="Times New Roman" w:hAnsi="Times New Roman" w:eastAsia="" w:cs="Times New Roman" w:eastAsiaTheme="minorEastAsia"/>
                <w:bCs/>
                <w:color w:val="auto"/>
                <w:sz w:val="22"/>
                <w:szCs w:val="22"/>
                <w:lang w:bidi="ar-SA"/>
              </w:rPr>
            </w:pPr>
            <w:r>
              <w:rPr>
                <w:rFonts w:eastAsia="" w:cs="Times New Roman" w:ascii="Times New Roman" w:hAnsi="Times New Roman" w:eastAsiaTheme="minorEastAsia"/>
                <w:bCs/>
                <w:color w:val="auto"/>
                <w:sz w:val="22"/>
                <w:szCs w:val="22"/>
                <w:lang w:bidi="ar-SA"/>
              </w:rPr>
              <w:t>5</w:t>
            </w:r>
          </w:p>
        </w:tc>
        <w:tc>
          <w:tcPr>
            <w:tcW w:w="5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59" w:before="0" w:after="160"/>
              <w:jc w:val="both"/>
              <w:rPr>
                <w:rFonts w:ascii="Times New Roman" w:hAnsi="Times New Roman" w:eastAsia="" w:cs="Times New Roman" w:eastAsiaTheme="minorEastAsia"/>
                <w:bCs/>
                <w:color w:val="auto"/>
                <w:sz w:val="22"/>
                <w:szCs w:val="22"/>
                <w:lang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sz w:val="22"/>
                <w:szCs w:val="22"/>
                <w:shd w:fill="FFFFFF" w:val="clear"/>
                <w:lang w:bidi="ar-SA"/>
              </w:rPr>
              <w:t>Проведение беседы с гражданином, признанным инвалидом, проживающим в жилом помещении, в целях выявления конкретных потребностей этого гражданина в отношении приспособления жилого помещения;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59" w:before="0" w:after="160"/>
              <w:jc w:val="both"/>
              <w:rPr>
                <w:rFonts w:ascii="Times New Roman" w:hAnsi="Times New Roman" w:eastAsia="" w:cs="Times New Roman" w:eastAsiaTheme="minorEastAsia"/>
                <w:bCs/>
                <w:color w:val="auto"/>
                <w:sz w:val="22"/>
                <w:szCs w:val="22"/>
                <w:lang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sz w:val="22"/>
                <w:szCs w:val="22"/>
                <w:lang w:bidi="ar-SA"/>
              </w:rPr>
              <w:t>в день проведения визуального осмотра жилого помещения инвалида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59" w:before="0" w:after="160"/>
              <w:jc w:val="both"/>
              <w:rPr>
                <w:rFonts w:ascii="Times New Roman" w:hAnsi="Times New Roman" w:eastAsia="" w:cs="Times New Roman" w:eastAsiaTheme="minorEastAsia"/>
                <w:bCs/>
                <w:color w:val="auto"/>
                <w:sz w:val="22"/>
                <w:szCs w:val="22"/>
                <w:lang w:bidi="ar-SA"/>
              </w:rPr>
            </w:pPr>
            <w:r>
              <w:rPr>
                <w:rFonts w:eastAsia="" w:cs="Times New Roman" w:ascii="Times New Roman" w:hAnsi="Times New Roman" w:eastAsiaTheme="minorEastAsia"/>
                <w:bCs/>
                <w:color w:val="auto"/>
                <w:sz w:val="22"/>
                <w:szCs w:val="22"/>
                <w:lang w:bidi="ar-SA"/>
              </w:rPr>
              <w:t>Муниципальная комиссия</w:t>
            </w:r>
          </w:p>
        </w:tc>
      </w:tr>
      <w:tr>
        <w:trPr/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59" w:before="0" w:after="160"/>
              <w:jc w:val="center"/>
              <w:rPr>
                <w:rFonts w:ascii="Times New Roman" w:hAnsi="Times New Roman" w:eastAsia="" w:cs="Times New Roman" w:eastAsiaTheme="minorEastAsia"/>
                <w:bCs/>
                <w:color w:val="auto"/>
                <w:sz w:val="22"/>
                <w:szCs w:val="22"/>
                <w:lang w:bidi="ar-SA"/>
              </w:rPr>
            </w:pPr>
            <w:r>
              <w:rPr>
                <w:rFonts w:eastAsia="" w:cs="Times New Roman" w:ascii="Times New Roman" w:hAnsi="Times New Roman" w:eastAsiaTheme="minorEastAsia"/>
                <w:bCs/>
                <w:color w:val="auto"/>
                <w:sz w:val="22"/>
                <w:szCs w:val="22"/>
                <w:lang w:bidi="ar-SA"/>
              </w:rPr>
              <w:t>6</w:t>
            </w:r>
          </w:p>
        </w:tc>
        <w:tc>
          <w:tcPr>
            <w:tcW w:w="5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59" w:before="0" w:after="160"/>
              <w:jc w:val="both"/>
              <w:rPr>
                <w:rFonts w:ascii="Times New Roman" w:hAnsi="Times New Roman" w:eastAsia="" w:cs="Times New Roman" w:eastAsiaTheme="minorEastAsia"/>
                <w:bCs/>
                <w:color w:val="auto"/>
                <w:sz w:val="22"/>
                <w:szCs w:val="22"/>
                <w:lang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sz w:val="22"/>
                <w:szCs w:val="22"/>
                <w:lang w:bidi="ar-SA"/>
              </w:rPr>
              <w:t>Оформление акта обследования жилого помещения инвалида, в целях его приспособления с учетом потребностей инвалида и обеспечения условий его доступности для инвалида.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59" w:before="0" w:after="160"/>
              <w:jc w:val="both"/>
              <w:rPr>
                <w:rFonts w:ascii="Times New Roman" w:hAnsi="Times New Roman" w:eastAsia="" w:cs="Times New Roman" w:eastAsiaTheme="minorEastAsia"/>
                <w:bCs/>
                <w:color w:val="auto"/>
                <w:sz w:val="22"/>
                <w:szCs w:val="22"/>
                <w:lang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sz w:val="22"/>
                <w:szCs w:val="22"/>
                <w:lang w:bidi="ar-SA"/>
              </w:rPr>
              <w:t>по результатам проведения обследования жилого помещения жилого помещения инвалида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59" w:before="0" w:after="160"/>
              <w:jc w:val="both"/>
              <w:rPr>
                <w:rFonts w:ascii="Times New Roman" w:hAnsi="Times New Roman" w:eastAsia="" w:cs="Times New Roman" w:eastAsiaTheme="minorEastAsia"/>
                <w:bCs/>
                <w:color w:val="auto"/>
                <w:sz w:val="22"/>
                <w:szCs w:val="22"/>
                <w:lang w:bidi="ar-SA"/>
              </w:rPr>
            </w:pPr>
            <w:r>
              <w:rPr>
                <w:rFonts w:eastAsia="" w:cs="Times New Roman" w:ascii="Times New Roman" w:hAnsi="Times New Roman" w:eastAsiaTheme="minorEastAsia"/>
                <w:bCs/>
                <w:color w:val="auto"/>
                <w:sz w:val="22"/>
                <w:szCs w:val="22"/>
                <w:lang w:bidi="ar-SA"/>
              </w:rPr>
              <w:t>Муниципальная комиссия</w:t>
            </w:r>
          </w:p>
        </w:tc>
      </w:tr>
      <w:tr>
        <w:trPr/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59" w:before="0" w:after="160"/>
              <w:jc w:val="center"/>
              <w:rPr>
                <w:rFonts w:ascii="Times New Roman" w:hAnsi="Times New Roman" w:eastAsia="" w:cs="Times New Roman" w:eastAsiaTheme="minorEastAsia"/>
                <w:bCs/>
                <w:color w:val="auto"/>
                <w:sz w:val="22"/>
                <w:szCs w:val="22"/>
                <w:lang w:bidi="ar-SA"/>
              </w:rPr>
            </w:pPr>
            <w:r>
              <w:rPr>
                <w:rFonts w:eastAsia="" w:cs="Times New Roman" w:ascii="Times New Roman" w:hAnsi="Times New Roman" w:eastAsiaTheme="minorEastAsia"/>
                <w:bCs/>
                <w:color w:val="auto"/>
                <w:sz w:val="22"/>
                <w:szCs w:val="22"/>
                <w:lang w:bidi="ar-SA"/>
              </w:rPr>
              <w:t>7</w:t>
            </w:r>
          </w:p>
        </w:tc>
        <w:tc>
          <w:tcPr>
            <w:tcW w:w="5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59" w:before="0" w:after="160"/>
              <w:jc w:val="both"/>
              <w:rPr>
                <w:rFonts w:ascii="Times New Roman" w:hAnsi="Times New Roman" w:eastAsia="" w:cs="Times New Roman" w:eastAsiaTheme="minorEastAsia"/>
                <w:color w:val="auto"/>
                <w:sz w:val="22"/>
                <w:szCs w:val="22"/>
                <w:lang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sz w:val="22"/>
                <w:szCs w:val="22"/>
                <w:lang w:bidi="ar-SA"/>
              </w:rPr>
              <w:t>Утверждение заключения о возможности или об отсутствии возможности приспособления жилого помещения инвалида, с учетом потребностей инвалида и обеспечения условий его доступности для инвалида.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59" w:before="0" w:after="160"/>
              <w:jc w:val="both"/>
              <w:rPr>
                <w:rFonts w:ascii="Times New Roman" w:hAnsi="Times New Roman" w:eastAsia="" w:cs="Times New Roman" w:eastAsiaTheme="minorEastAsia"/>
                <w:bCs/>
                <w:color w:val="auto"/>
                <w:sz w:val="22"/>
                <w:szCs w:val="22"/>
                <w:lang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sz w:val="22"/>
                <w:szCs w:val="22"/>
                <w:lang w:bidi="ar-SA"/>
              </w:rPr>
              <w:t>не позднее 30 дней от даты регистрации заявления о проведении обследования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59" w:before="0" w:after="160"/>
              <w:jc w:val="both"/>
              <w:rPr>
                <w:rFonts w:ascii="Times New Roman" w:hAnsi="Times New Roman" w:eastAsia="" w:cs="Times New Roman" w:eastAsiaTheme="minorEastAsia"/>
                <w:bCs/>
                <w:color w:val="auto"/>
                <w:sz w:val="22"/>
                <w:szCs w:val="22"/>
                <w:lang w:bidi="ar-SA"/>
              </w:rPr>
            </w:pPr>
            <w:r>
              <w:rPr>
                <w:rFonts w:eastAsia="" w:cs="Times New Roman" w:ascii="Times New Roman" w:hAnsi="Times New Roman" w:eastAsiaTheme="minorEastAsia"/>
                <w:bCs/>
                <w:color w:val="auto"/>
                <w:sz w:val="22"/>
                <w:szCs w:val="22"/>
                <w:lang w:bidi="ar-SA"/>
              </w:rPr>
              <w:t>Муниципальная комиссия</w:t>
            </w:r>
          </w:p>
        </w:tc>
      </w:tr>
      <w:tr>
        <w:trPr/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59" w:before="0" w:after="160"/>
              <w:jc w:val="center"/>
              <w:rPr>
                <w:rFonts w:ascii="Times New Roman" w:hAnsi="Times New Roman" w:eastAsia="" w:cs="Times New Roman" w:eastAsiaTheme="minorEastAsia"/>
                <w:bCs/>
                <w:color w:val="auto"/>
                <w:sz w:val="22"/>
                <w:szCs w:val="22"/>
                <w:lang w:bidi="ar-SA"/>
              </w:rPr>
            </w:pPr>
            <w:r>
              <w:rPr>
                <w:rFonts w:eastAsia="" w:cs="Times New Roman" w:ascii="Times New Roman" w:hAnsi="Times New Roman" w:eastAsiaTheme="minorEastAsia"/>
                <w:bCs/>
                <w:color w:val="auto"/>
                <w:sz w:val="22"/>
                <w:szCs w:val="22"/>
                <w:lang w:bidi="ar-SA"/>
              </w:rPr>
              <w:t>8</w:t>
            </w:r>
          </w:p>
        </w:tc>
        <w:tc>
          <w:tcPr>
            <w:tcW w:w="5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hd w:val="clear" w:color="auto" w:fill="FFFFFF"/>
              <w:suppressAutoHyphens w:val="true"/>
              <w:jc w:val="both"/>
              <w:rPr>
                <w:rFonts w:ascii="Times New Roman" w:hAnsi="Times New Roman" w:eastAsia="Andale Sans UI"/>
                <w:kern w:val="2"/>
                <w:sz w:val="22"/>
                <w:szCs w:val="22"/>
              </w:rPr>
            </w:pPr>
            <w:r>
              <w:rPr>
                <w:rFonts w:eastAsia="Andale Sans UI" w:ascii="Times New Roman" w:hAnsi="Times New Roman"/>
                <w:kern w:val="2"/>
                <w:sz w:val="22"/>
                <w:szCs w:val="22"/>
              </w:rPr>
              <w:t>Направление заключения о возможности или об отсутствии возможности приспособления жилого помещения инвалида, с учетом потребностей инвалида и обеспечения условий его доступности для инвалида главе Сергиевского</w:t>
            </w:r>
            <w:r>
              <w:rPr>
                <w:rFonts w:eastAsia="Andale Sans UI" w:ascii="Times New Roman" w:hAnsi="Times New Roman"/>
                <w:bCs/>
                <w:iCs/>
                <w:kern w:val="2"/>
                <w:sz w:val="22"/>
                <w:szCs w:val="22"/>
              </w:rPr>
              <w:t xml:space="preserve"> сельского поселения Даниловского муниципального района Волгоградской области</w:t>
            </w:r>
          </w:p>
          <w:p>
            <w:pPr>
              <w:pStyle w:val="Normal"/>
              <w:shd w:val="clear" w:color="auto" w:fill="FFFFFF"/>
              <w:suppressAutoHyphens w:val="true"/>
              <w:jc w:val="both"/>
              <w:rPr>
                <w:rFonts w:ascii="Times New Roman" w:hAnsi="Times New Roman" w:eastAsia="Andale Sans UI"/>
                <w:kern w:val="2"/>
                <w:sz w:val="22"/>
                <w:szCs w:val="22"/>
              </w:rPr>
            </w:pPr>
            <w:r>
              <w:rPr>
                <w:rFonts w:eastAsia="Andale Sans UI" w:ascii="Times New Roman" w:hAnsi="Times New Roman"/>
                <w:kern w:val="2"/>
                <w:sz w:val="22"/>
                <w:szCs w:val="22"/>
              </w:rPr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hd w:val="clear" w:color="auto" w:fill="FFFFFF"/>
              <w:suppressAutoHyphens w:val="true"/>
              <w:jc w:val="both"/>
              <w:rPr>
                <w:rFonts w:ascii="Times New Roman" w:hAnsi="Times New Roman" w:eastAsia="Andale Sans UI"/>
                <w:kern w:val="2"/>
                <w:sz w:val="22"/>
                <w:szCs w:val="22"/>
              </w:rPr>
            </w:pPr>
            <w:r>
              <w:rPr>
                <w:rFonts w:eastAsia="Andale Sans UI" w:ascii="Times New Roman" w:hAnsi="Times New Roman"/>
                <w:kern w:val="2"/>
                <w:sz w:val="22"/>
                <w:szCs w:val="22"/>
              </w:rPr>
              <w:t>в течение 10 дней со дня вынесения заключения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hd w:val="clear" w:color="auto" w:fill="FFFFFF"/>
              <w:suppressAutoHyphens w:val="true"/>
              <w:jc w:val="both"/>
              <w:rPr>
                <w:rFonts w:ascii="Times New Roman" w:hAnsi="Times New Roman" w:eastAsia="Andale Sans UI"/>
                <w:bCs/>
                <w:kern w:val="2"/>
                <w:sz w:val="22"/>
                <w:szCs w:val="22"/>
              </w:rPr>
            </w:pPr>
            <w:r>
              <w:rPr>
                <w:rFonts w:eastAsia="Andale Sans UI" w:ascii="Times New Roman" w:hAnsi="Times New Roman"/>
                <w:bCs/>
                <w:kern w:val="2"/>
                <w:sz w:val="22"/>
                <w:szCs w:val="22"/>
              </w:rPr>
              <w:t>Муниципальная комиссия</w:t>
            </w:r>
          </w:p>
        </w:tc>
      </w:tr>
    </w:tbl>
    <w:p>
      <w:pPr>
        <w:pStyle w:val="Heading1"/>
        <w:ind w:left="0"/>
        <w:jc w:val="both"/>
        <w:rPr/>
      </w:pPr>
      <w:r>
        <w:rPr/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224" w:right="518" w:gutter="0" w:header="0" w:top="567" w:footer="0" w:bottom="567"/>
      <w:pgNumType w:start="1"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ourier New">
    <w:charset w:val="cc"/>
    <w:family w:val="roman"/>
    <w:pitch w:val="variable"/>
  </w:font>
  <w:font w:name="Times New Roman">
    <w:charset w:val="cc"/>
    <w:family w:val="roman"/>
    <w:pitch w:val="variable"/>
  </w:font>
  <w:font w:name="Calibri Light">
    <w:charset w:val="cc"/>
    <w:family w:val="roman"/>
    <w:pitch w:val="variable"/>
  </w:font>
  <w:font w:name="Microsoft Sans Serif">
    <w:charset w:val="cc"/>
    <w:family w:val="swiss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Calibri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exact" w:line="1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98"/>
  <w:defaultTabStop w:val="708"/>
  <w:autoHyphenation w:val="true"/>
  <w:hyphenationZone w:val="0"/>
  <w:compat>
    <w:doNotExpandShiftReturn/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ourier New" w:hAnsi="Courier New" w:eastAsia="Courier New" w:cs="Courier New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 Indent" w:uiPriority="0"/>
    <w:lsdException w:name="Subtitle" w:uiPriority="0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qFormat="1"/>
    <w:lsdException w:name="Table Grid" w:uiPriority="39" w:semiHidden="0" w:unhideWhenUsed="0"/>
    <w:lsdException w:name="Placeholder Text" w:unhideWhenUsed="0"/>
    <w:lsdException w:name="No Spacing" w:uiPriority="0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025fde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Courier New" w:cs="Courier New"/>
      <w:color w:val="000000"/>
      <w:kern w:val="0"/>
      <w:sz w:val="24"/>
      <w:szCs w:val="24"/>
      <w:lang w:val="ru-RU" w:eastAsia="ru-RU" w:bidi="ru-RU"/>
    </w:rPr>
  </w:style>
  <w:style w:type="paragraph" w:styleId="Heading1">
    <w:name w:val="heading 1"/>
    <w:basedOn w:val="Normal"/>
    <w:link w:val="11"/>
    <w:uiPriority w:val="1"/>
    <w:qFormat/>
    <w:rsid w:val="002858e2"/>
    <w:pPr>
      <w:ind w:left="187"/>
      <w:jc w:val="center"/>
      <w:outlineLvl w:val="0"/>
    </w:pPr>
    <w:rPr>
      <w:rFonts w:ascii="Times New Roman" w:hAnsi="Times New Roman" w:eastAsia="Times New Roman" w:cs="Times New Roman"/>
      <w:b/>
      <w:bCs/>
      <w:color w:val="auto"/>
      <w:sz w:val="28"/>
      <w:szCs w:val="28"/>
      <w:lang w:eastAsia="en-US" w:bidi="ar-SA"/>
    </w:rPr>
  </w:style>
  <w:style w:type="paragraph" w:styleId="Heading2">
    <w:name w:val="heading 2"/>
    <w:basedOn w:val="Normal"/>
    <w:next w:val="Normal"/>
    <w:link w:val="23"/>
    <w:uiPriority w:val="9"/>
    <w:semiHidden/>
    <w:unhideWhenUsed/>
    <w:qFormat/>
    <w:rsid w:val="00fb4abd"/>
    <w:pPr>
      <w:keepNext w:val="true"/>
      <w:keepLines/>
      <w:widowControl/>
      <w:spacing w:lineRule="auto" w:line="276" w:before="200" w:after="0"/>
      <w:outlineLvl w:val="1"/>
    </w:pPr>
    <w:rPr>
      <w:rFonts w:ascii="Calibri Light" w:hAnsi="Calibri Light" w:eastAsia="" w:cs="" w:asciiTheme="majorHAnsi" w:cstheme="majorBidi" w:eastAsiaTheme="majorEastAsia" w:hAnsiTheme="majorHAnsi"/>
      <w:b/>
      <w:bCs/>
      <w:color w:themeColor="accent1" w:val="5B9BD5"/>
      <w:sz w:val="26"/>
      <w:szCs w:val="26"/>
      <w:lang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Сноска_"/>
    <w:basedOn w:val="DefaultParagraphFont"/>
    <w:qFormat/>
    <w:rsid w:val="00025fde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0"/>
      <w:szCs w:val="20"/>
      <w:u w:val="none"/>
      <w:shd w:fill="auto" w:val="clear"/>
    </w:rPr>
  </w:style>
  <w:style w:type="character" w:styleId="Style13" w:customStyle="1">
    <w:name w:val="Основной текст_"/>
    <w:basedOn w:val="DefaultParagraphFont"/>
    <w:link w:val="12"/>
    <w:qFormat/>
    <w:rsid w:val="00025fde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8"/>
      <w:szCs w:val="28"/>
      <w:u w:val="none"/>
      <w:shd w:fill="auto" w:val="clear"/>
    </w:rPr>
  </w:style>
  <w:style w:type="character" w:styleId="3" w:customStyle="1">
    <w:name w:val="Основной текст (3)_"/>
    <w:basedOn w:val="DefaultParagraphFont"/>
    <w:link w:val="31"/>
    <w:qFormat/>
    <w:rsid w:val="00025fde"/>
    <w:rPr>
      <w:rFonts w:ascii="Times New Roman" w:hAnsi="Times New Roman" w:eastAsia="Times New Roman" w:cs="Times New Roman"/>
      <w:b w:val="false"/>
      <w:bCs w:val="false"/>
      <w:i/>
      <w:iCs/>
      <w:caps w:val="false"/>
      <w:smallCaps w:val="false"/>
      <w:strike w:val="false"/>
      <w:dstrike w:val="false"/>
      <w:sz w:val="16"/>
      <w:szCs w:val="16"/>
      <w:u w:val="none"/>
      <w:shd w:fill="auto" w:val="clear"/>
    </w:rPr>
  </w:style>
  <w:style w:type="character" w:styleId="2" w:customStyle="1">
    <w:name w:val="Заголовок №2_"/>
    <w:basedOn w:val="DefaultParagraphFont"/>
    <w:link w:val="24"/>
    <w:qFormat/>
    <w:rsid w:val="00025fde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28"/>
      <w:szCs w:val="28"/>
      <w:u w:val="none"/>
      <w:shd w:fill="auto" w:val="clear"/>
    </w:rPr>
  </w:style>
  <w:style w:type="character" w:styleId="21" w:customStyle="1">
    <w:name w:val="Колонтитул (2)_"/>
    <w:basedOn w:val="DefaultParagraphFont"/>
    <w:link w:val="25"/>
    <w:qFormat/>
    <w:rsid w:val="00025fde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0"/>
      <w:szCs w:val="20"/>
      <w:u w:val="none"/>
      <w:shd w:fill="auto" w:val="clear"/>
    </w:rPr>
  </w:style>
  <w:style w:type="character" w:styleId="22" w:customStyle="1">
    <w:name w:val="Основной текст (2)_"/>
    <w:basedOn w:val="DefaultParagraphFont"/>
    <w:link w:val="26"/>
    <w:qFormat/>
    <w:rsid w:val="00025fde"/>
    <w:rPr>
      <w:rFonts w:ascii="Times New Roman" w:hAnsi="Times New Roman" w:eastAsia="Times New Roman" w:cs="Times New Roman"/>
      <w:b w:val="false"/>
      <w:bCs w:val="false"/>
      <w:i/>
      <w:iCs/>
      <w:caps w:val="false"/>
      <w:smallCaps w:val="false"/>
      <w:strike w:val="false"/>
      <w:dstrike w:val="false"/>
      <w:sz w:val="20"/>
      <w:szCs w:val="20"/>
      <w:u w:val="none"/>
      <w:shd w:fill="auto" w:val="clear"/>
    </w:rPr>
  </w:style>
  <w:style w:type="character" w:styleId="Style14" w:customStyle="1">
    <w:name w:val="Другое_"/>
    <w:basedOn w:val="DefaultParagraphFont"/>
    <w:link w:val="Style27"/>
    <w:qFormat/>
    <w:rsid w:val="00025fde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8"/>
      <w:szCs w:val="28"/>
      <w:u w:val="none"/>
      <w:shd w:fill="auto" w:val="clear"/>
    </w:rPr>
  </w:style>
  <w:style w:type="character" w:styleId="7" w:customStyle="1">
    <w:name w:val="Основной текст (7)_"/>
    <w:basedOn w:val="DefaultParagraphFont"/>
    <w:link w:val="71"/>
    <w:qFormat/>
    <w:rsid w:val="00025fde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18"/>
      <w:szCs w:val="18"/>
      <w:u w:val="none"/>
      <w:shd w:fill="auto" w:val="clear"/>
    </w:rPr>
  </w:style>
  <w:style w:type="character" w:styleId="6" w:customStyle="1">
    <w:name w:val="Основной текст (6)_"/>
    <w:basedOn w:val="DefaultParagraphFont"/>
    <w:link w:val="61"/>
    <w:qFormat/>
    <w:rsid w:val="00025fde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6"/>
      <w:szCs w:val="26"/>
      <w:u w:val="none"/>
      <w:shd w:fill="auto" w:val="clear"/>
    </w:rPr>
  </w:style>
  <w:style w:type="character" w:styleId="1" w:customStyle="1">
    <w:name w:val="Заголовок №1_"/>
    <w:basedOn w:val="DefaultParagraphFont"/>
    <w:link w:val="13"/>
    <w:qFormat/>
    <w:rsid w:val="00025fde"/>
    <w:rPr>
      <w:rFonts w:ascii="Microsoft Sans Serif" w:hAnsi="Microsoft Sans Serif" w:eastAsia="Microsoft Sans Serif" w:cs="Microsoft Sans Serif"/>
      <w:b w:val="false"/>
      <w:bCs w:val="false"/>
      <w:i w:val="false"/>
      <w:iCs w:val="false"/>
      <w:caps w:val="false"/>
      <w:smallCaps w:val="false"/>
      <w:strike w:val="false"/>
      <w:dstrike w:val="false"/>
      <w:sz w:val="28"/>
      <w:szCs w:val="28"/>
      <w:u w:val="none"/>
      <w:shd w:fill="auto" w:val="clear"/>
    </w:rPr>
  </w:style>
  <w:style w:type="character" w:styleId="Style15" w:customStyle="1">
    <w:name w:val="Подпись к таблице_"/>
    <w:basedOn w:val="DefaultParagraphFont"/>
    <w:link w:val="Style28"/>
    <w:qFormat/>
    <w:rsid w:val="00025fde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u w:val="none"/>
      <w:shd w:fill="auto" w:val="clear"/>
    </w:rPr>
  </w:style>
  <w:style w:type="character" w:styleId="8" w:customStyle="1">
    <w:name w:val="Основной текст (8)_"/>
    <w:basedOn w:val="DefaultParagraphFont"/>
    <w:link w:val="81"/>
    <w:qFormat/>
    <w:rsid w:val="00025fde"/>
    <w:rPr>
      <w:rFonts w:ascii="Microsoft Sans Serif" w:hAnsi="Microsoft Sans Serif" w:eastAsia="Microsoft Sans Serif" w:cs="Microsoft Sans Serif"/>
      <w:b w:val="false"/>
      <w:bCs w:val="false"/>
      <w:i w:val="false"/>
      <w:iCs w:val="false"/>
      <w:caps w:val="false"/>
      <w:smallCaps w:val="false"/>
      <w:strike w:val="false"/>
      <w:dstrike w:val="false"/>
      <w:sz w:val="28"/>
      <w:szCs w:val="28"/>
      <w:u w:val="none"/>
      <w:shd w:fill="auto" w:val="clear"/>
    </w:rPr>
  </w:style>
  <w:style w:type="character" w:styleId="Style16" w:customStyle="1">
    <w:name w:val="Колонтитул_"/>
    <w:basedOn w:val="DefaultParagraphFont"/>
    <w:link w:val="Style29"/>
    <w:qFormat/>
    <w:rsid w:val="00025fde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u w:val="none"/>
      <w:shd w:fill="auto" w:val="clear"/>
    </w:rPr>
  </w:style>
  <w:style w:type="character" w:styleId="Style17" w:customStyle="1">
    <w:name w:val="Основной текст с отступом Знак"/>
    <w:basedOn w:val="DefaultParagraphFont"/>
    <w:qFormat/>
    <w:rsid w:val="007437bb"/>
    <w:rPr>
      <w:rFonts w:ascii="Times New Roman" w:hAnsi="Times New Roman" w:eastAsia="Calibri" w:cs="Times New Roman"/>
      <w:sz w:val="28"/>
      <w:szCs w:val="28"/>
      <w:lang w:bidi="ar-SA"/>
    </w:rPr>
  </w:style>
  <w:style w:type="character" w:styleId="ConsPlusNormal" w:customStyle="1">
    <w:name w:val="ConsPlusNormal Знак"/>
    <w:link w:val="ConsPlusNormal1"/>
    <w:uiPriority w:val="99"/>
    <w:qFormat/>
    <w:locked/>
    <w:rsid w:val="00f876c6"/>
    <w:rPr>
      <w:rFonts w:ascii="Arial" w:hAnsi="Arial" w:eastAsia="Calibri" w:cs="Arial"/>
      <w:sz w:val="20"/>
      <w:szCs w:val="20"/>
      <w:lang w:bidi="ar-SA"/>
    </w:rPr>
  </w:style>
  <w:style w:type="character" w:styleId="Style18" w:customStyle="1">
    <w:name w:val="Текст сноски Знак"/>
    <w:basedOn w:val="DefaultParagraphFont"/>
    <w:uiPriority w:val="99"/>
    <w:semiHidden/>
    <w:qFormat/>
    <w:rsid w:val="00a41afc"/>
    <w:rPr>
      <w:color w:val="000000"/>
      <w:sz w:val="20"/>
      <w:szCs w:val="20"/>
    </w:rPr>
  </w:style>
  <w:style w:type="character" w:styleId="Style19">
    <w:name w:val="Символ сноски"/>
    <w:uiPriority w:val="99"/>
    <w:semiHidden/>
    <w:unhideWhenUsed/>
    <w:qFormat/>
    <w:rsid w:val="00a41afc"/>
    <w:rPr>
      <w:vertAlign w:val="superscript"/>
    </w:rPr>
  </w:style>
  <w:style w:type="character" w:styleId="user">
    <w:name w:val="Символ сноски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20" w:customStyle="1">
    <w:name w:val="Верхний колонтитул Знак"/>
    <w:basedOn w:val="DefaultParagraphFont"/>
    <w:uiPriority w:val="99"/>
    <w:qFormat/>
    <w:rsid w:val="009a5997"/>
    <w:rPr>
      <w:color w:val="000000"/>
    </w:rPr>
  </w:style>
  <w:style w:type="character" w:styleId="Style21" w:customStyle="1">
    <w:name w:val="Нижний колонтитул Знак"/>
    <w:basedOn w:val="DefaultParagraphFont"/>
    <w:uiPriority w:val="99"/>
    <w:qFormat/>
    <w:rsid w:val="009a5997"/>
    <w:rPr>
      <w:color w:val="000000"/>
    </w:rPr>
  </w:style>
  <w:style w:type="character" w:styleId="11" w:customStyle="1">
    <w:name w:val="Заголовок 1 Знак"/>
    <w:basedOn w:val="DefaultParagraphFont"/>
    <w:uiPriority w:val="1"/>
    <w:qFormat/>
    <w:rsid w:val="002858e2"/>
    <w:rPr>
      <w:rFonts w:ascii="Times New Roman" w:hAnsi="Times New Roman" w:eastAsia="Times New Roman" w:cs="Times New Roman"/>
      <w:b/>
      <w:bCs/>
      <w:sz w:val="28"/>
      <w:szCs w:val="28"/>
      <w:lang w:eastAsia="en-US" w:bidi="ar-SA"/>
    </w:rPr>
  </w:style>
  <w:style w:type="character" w:styleId="Hyperlink">
    <w:name w:val="Hyperlink"/>
    <w:basedOn w:val="DefaultParagraphFont"/>
    <w:uiPriority w:val="99"/>
    <w:unhideWhenUsed/>
    <w:rsid w:val="0010115a"/>
    <w:rPr>
      <w:color w:themeColor="hyperlink" w:val="0563C1"/>
      <w:u w:val="single"/>
    </w:rPr>
  </w:style>
  <w:style w:type="character" w:styleId="apple-converted-space" w:customStyle="1">
    <w:name w:val="apple-converted-space"/>
    <w:basedOn w:val="DefaultParagraphFont"/>
    <w:qFormat/>
    <w:rsid w:val="008d13c2"/>
    <w:rPr/>
  </w:style>
  <w:style w:type="character" w:styleId="23" w:customStyle="1">
    <w:name w:val="Заголовок 2 Знак"/>
    <w:basedOn w:val="DefaultParagraphFont"/>
    <w:uiPriority w:val="9"/>
    <w:semiHidden/>
    <w:qFormat/>
    <w:rsid w:val="00fb4abd"/>
    <w:rPr>
      <w:rFonts w:ascii="Calibri Light" w:hAnsi="Calibri Light" w:eastAsia="" w:cs="" w:asciiTheme="majorHAnsi" w:cstheme="majorBidi" w:eastAsiaTheme="majorEastAsia" w:hAnsiTheme="majorHAnsi"/>
      <w:b/>
      <w:bCs/>
      <w:color w:themeColor="accent1" w:val="5B9BD5"/>
      <w:sz w:val="26"/>
      <w:szCs w:val="26"/>
      <w:lang w:bidi="ar-SA"/>
    </w:rPr>
  </w:style>
  <w:style w:type="character" w:styleId="Style22" w:customStyle="1">
    <w:name w:val="Подзаголовок Знак"/>
    <w:basedOn w:val="DefaultParagraphFont"/>
    <w:qFormat/>
    <w:rsid w:val="00fb4abd"/>
    <w:rPr>
      <w:rFonts w:ascii="Times New Roman" w:hAnsi="Times New Roman" w:eastAsia="Times New Roman" w:cs="Times New Roman"/>
      <w:b/>
      <w:bCs/>
      <w:sz w:val="32"/>
      <w:szCs w:val="20"/>
      <w:lang w:eastAsia="ar-SA" w:bidi="ar-SA"/>
    </w:rPr>
  </w:style>
  <w:style w:type="character" w:styleId="Style23" w:customStyle="1">
    <w:name w:val="Основной текст Знак"/>
    <w:basedOn w:val="DefaultParagraphFont"/>
    <w:uiPriority w:val="99"/>
    <w:semiHidden/>
    <w:qFormat/>
    <w:rsid w:val="00fb4abd"/>
    <w:rPr>
      <w:color w:val="000000"/>
    </w:rPr>
  </w:style>
  <w:style w:type="character" w:styleId="Style24" w:customStyle="1">
    <w:name w:val="Текст выноски Знак"/>
    <w:basedOn w:val="DefaultParagraphFont"/>
    <w:link w:val="BalloonText"/>
    <w:uiPriority w:val="99"/>
    <w:semiHidden/>
    <w:qFormat/>
    <w:rsid w:val="00067715"/>
    <w:rPr>
      <w:rFonts w:ascii="Tahoma" w:hAnsi="Tahoma" w:cs="Tahoma"/>
      <w:color w:val="000000"/>
      <w:sz w:val="16"/>
      <w:szCs w:val="16"/>
    </w:rPr>
  </w:style>
  <w:style w:type="paragraph" w:styleId="Style2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Style23"/>
    <w:uiPriority w:val="99"/>
    <w:semiHidden/>
    <w:unhideWhenUsed/>
    <w:rsid w:val="00fb4abd"/>
    <w:pPr>
      <w:spacing w:before="0" w:after="12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6">
    <w:name w:val="Указатель"/>
    <w:basedOn w:val="Normal"/>
    <w:qFormat/>
    <w:pPr>
      <w:suppressLineNumbers/>
    </w:pPr>
    <w:rPr>
      <w:rFonts w:cs="Arial"/>
    </w:rPr>
  </w:style>
  <w:style w:type="paragraph" w:styleId="user1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2">
    <w:name w:val="Указатель (user)"/>
    <w:basedOn w:val="Normal"/>
    <w:qFormat/>
    <w:pPr>
      <w:suppressLineNumbers/>
    </w:pPr>
    <w:rPr>
      <w:rFonts w:cs="Arial"/>
    </w:rPr>
  </w:style>
  <w:style w:type="paragraph" w:styleId="FootnoteText">
    <w:name w:val="footnote text"/>
    <w:basedOn w:val="Normal"/>
    <w:link w:val="Style18"/>
    <w:uiPriority w:val="99"/>
    <w:semiHidden/>
    <w:unhideWhenUsed/>
    <w:rsid w:val="00a41afc"/>
    <w:pPr/>
    <w:rPr>
      <w:sz w:val="20"/>
      <w:szCs w:val="20"/>
    </w:rPr>
  </w:style>
  <w:style w:type="paragraph" w:styleId="12" w:customStyle="1">
    <w:name w:val="Основной текст1"/>
    <w:basedOn w:val="Normal"/>
    <w:link w:val="Style13"/>
    <w:qFormat/>
    <w:rsid w:val="00025fde"/>
    <w:pPr>
      <w:ind w:firstLine="400"/>
    </w:pPr>
    <w:rPr>
      <w:rFonts w:ascii="Times New Roman" w:hAnsi="Times New Roman" w:eastAsia="Times New Roman" w:cs="Times New Roman"/>
      <w:sz w:val="28"/>
      <w:szCs w:val="28"/>
    </w:rPr>
  </w:style>
  <w:style w:type="paragraph" w:styleId="31" w:customStyle="1">
    <w:name w:val="Основной текст (3)"/>
    <w:basedOn w:val="Normal"/>
    <w:link w:val="3"/>
    <w:qFormat/>
    <w:rsid w:val="00025fde"/>
    <w:pPr>
      <w:spacing w:before="0" w:after="540"/>
      <w:jc w:val="center"/>
    </w:pPr>
    <w:rPr>
      <w:rFonts w:ascii="Times New Roman" w:hAnsi="Times New Roman" w:eastAsia="Times New Roman" w:cs="Times New Roman"/>
      <w:i/>
      <w:iCs/>
      <w:sz w:val="16"/>
      <w:szCs w:val="16"/>
    </w:rPr>
  </w:style>
  <w:style w:type="paragraph" w:styleId="24" w:customStyle="1">
    <w:name w:val="Заголовок №2"/>
    <w:basedOn w:val="Normal"/>
    <w:link w:val="2"/>
    <w:qFormat/>
    <w:rsid w:val="00025fde"/>
    <w:pPr>
      <w:spacing w:before="0" w:after="320"/>
      <w:jc w:val="center"/>
      <w:outlineLvl w:val="1"/>
    </w:pPr>
    <w:rPr>
      <w:rFonts w:ascii="Times New Roman" w:hAnsi="Times New Roman" w:eastAsia="Times New Roman" w:cs="Times New Roman"/>
      <w:b/>
      <w:bCs/>
      <w:sz w:val="28"/>
      <w:szCs w:val="28"/>
    </w:rPr>
  </w:style>
  <w:style w:type="paragraph" w:styleId="25" w:customStyle="1">
    <w:name w:val="Колонтитул (2)"/>
    <w:basedOn w:val="Normal"/>
    <w:link w:val="21"/>
    <w:qFormat/>
    <w:rsid w:val="00025fde"/>
    <w:pPr/>
    <w:rPr>
      <w:rFonts w:ascii="Times New Roman" w:hAnsi="Times New Roman" w:eastAsia="Times New Roman" w:cs="Times New Roman"/>
      <w:sz w:val="20"/>
      <w:szCs w:val="20"/>
    </w:rPr>
  </w:style>
  <w:style w:type="paragraph" w:styleId="26" w:customStyle="1">
    <w:name w:val="Основной текст (2)"/>
    <w:basedOn w:val="Normal"/>
    <w:link w:val="22"/>
    <w:qFormat/>
    <w:rsid w:val="00025fde"/>
    <w:pPr>
      <w:spacing w:lineRule="auto" w:line="264"/>
    </w:pPr>
    <w:rPr>
      <w:rFonts w:ascii="Times New Roman" w:hAnsi="Times New Roman" w:eastAsia="Times New Roman" w:cs="Times New Roman"/>
      <w:i/>
      <w:iCs/>
      <w:sz w:val="20"/>
      <w:szCs w:val="20"/>
    </w:rPr>
  </w:style>
  <w:style w:type="paragraph" w:styleId="Style27" w:customStyle="1">
    <w:name w:val="Другое"/>
    <w:basedOn w:val="Normal"/>
    <w:link w:val="Style14"/>
    <w:qFormat/>
    <w:rsid w:val="00025fde"/>
    <w:pPr>
      <w:ind w:firstLine="400"/>
    </w:pPr>
    <w:rPr>
      <w:rFonts w:ascii="Times New Roman" w:hAnsi="Times New Roman" w:eastAsia="Times New Roman" w:cs="Times New Roman"/>
      <w:sz w:val="28"/>
      <w:szCs w:val="28"/>
    </w:rPr>
  </w:style>
  <w:style w:type="paragraph" w:styleId="71" w:customStyle="1">
    <w:name w:val="Основной текст (7)"/>
    <w:basedOn w:val="Normal"/>
    <w:link w:val="7"/>
    <w:qFormat/>
    <w:rsid w:val="00025fde"/>
    <w:pPr>
      <w:spacing w:before="0" w:after="840"/>
      <w:jc w:val="center"/>
    </w:pPr>
    <w:rPr>
      <w:rFonts w:ascii="Times New Roman" w:hAnsi="Times New Roman" w:eastAsia="Times New Roman" w:cs="Times New Roman"/>
      <w:sz w:val="18"/>
      <w:szCs w:val="18"/>
    </w:rPr>
  </w:style>
  <w:style w:type="paragraph" w:styleId="61" w:customStyle="1">
    <w:name w:val="Основной текст (6)"/>
    <w:basedOn w:val="Normal"/>
    <w:link w:val="6"/>
    <w:qFormat/>
    <w:rsid w:val="00025fde"/>
    <w:pPr>
      <w:spacing w:before="0" w:after="300"/>
    </w:pPr>
    <w:rPr>
      <w:rFonts w:ascii="Times New Roman" w:hAnsi="Times New Roman" w:eastAsia="Times New Roman" w:cs="Times New Roman"/>
      <w:sz w:val="26"/>
      <w:szCs w:val="26"/>
    </w:rPr>
  </w:style>
  <w:style w:type="paragraph" w:styleId="13" w:customStyle="1">
    <w:name w:val="Заголовок №1"/>
    <w:basedOn w:val="Normal"/>
    <w:link w:val="1"/>
    <w:qFormat/>
    <w:rsid w:val="00025fde"/>
    <w:pPr>
      <w:spacing w:before="0" w:after="580"/>
      <w:jc w:val="center"/>
      <w:outlineLvl w:val="0"/>
    </w:pPr>
    <w:rPr>
      <w:rFonts w:ascii="Microsoft Sans Serif" w:hAnsi="Microsoft Sans Serif" w:eastAsia="Microsoft Sans Serif" w:cs="Microsoft Sans Serif"/>
      <w:sz w:val="28"/>
      <w:szCs w:val="28"/>
    </w:rPr>
  </w:style>
  <w:style w:type="paragraph" w:styleId="Style28" w:customStyle="1">
    <w:name w:val="Подпись к таблице"/>
    <w:basedOn w:val="Normal"/>
    <w:link w:val="Style15"/>
    <w:qFormat/>
    <w:rsid w:val="00025fde"/>
    <w:pPr/>
    <w:rPr>
      <w:rFonts w:ascii="Times New Roman" w:hAnsi="Times New Roman" w:eastAsia="Times New Roman" w:cs="Times New Roman"/>
    </w:rPr>
  </w:style>
  <w:style w:type="paragraph" w:styleId="81" w:customStyle="1">
    <w:name w:val="Основной текст (8)"/>
    <w:basedOn w:val="Normal"/>
    <w:link w:val="8"/>
    <w:qFormat/>
    <w:rsid w:val="00025fde"/>
    <w:pPr>
      <w:spacing w:lineRule="auto" w:line="233"/>
      <w:jc w:val="center"/>
    </w:pPr>
    <w:rPr>
      <w:rFonts w:ascii="Microsoft Sans Serif" w:hAnsi="Microsoft Sans Serif" w:eastAsia="Microsoft Sans Serif" w:cs="Microsoft Sans Serif"/>
      <w:sz w:val="28"/>
      <w:szCs w:val="28"/>
    </w:rPr>
  </w:style>
  <w:style w:type="paragraph" w:styleId="Style29" w:customStyle="1">
    <w:name w:val="Колонтитул"/>
    <w:basedOn w:val="Normal"/>
    <w:link w:val="Style16"/>
    <w:qFormat/>
    <w:rsid w:val="00025fde"/>
    <w:pPr/>
    <w:rPr>
      <w:rFonts w:ascii="Times New Roman" w:hAnsi="Times New Roman" w:eastAsia="Times New Roman" w:cs="Times New Roman"/>
    </w:rPr>
  </w:style>
  <w:style w:type="paragraph" w:styleId="formattext" w:customStyle="1">
    <w:name w:val="formattext"/>
    <w:basedOn w:val="Normal"/>
    <w:qFormat/>
    <w:rsid w:val="00353080"/>
    <w:pPr>
      <w:widowControl/>
      <w:spacing w:beforeAutospacing="1" w:afterAutospacing="1"/>
    </w:pPr>
    <w:rPr>
      <w:rFonts w:ascii="Times New Roman" w:hAnsi="Times New Roman" w:eastAsia="Times New Roman" w:cs="Times New Roman"/>
      <w:color w:val="auto"/>
      <w:lang w:bidi="ar-SA"/>
    </w:rPr>
  </w:style>
  <w:style w:type="paragraph" w:styleId="ListParagraph">
    <w:name w:val="List Paragraph"/>
    <w:basedOn w:val="Normal"/>
    <w:uiPriority w:val="99"/>
    <w:qFormat/>
    <w:rsid w:val="00512e7f"/>
    <w:pPr>
      <w:spacing w:before="0" w:after="0"/>
      <w:ind w:left="720"/>
      <w:contextualSpacing/>
    </w:pPr>
    <w:rPr/>
  </w:style>
  <w:style w:type="paragraph" w:styleId="NoSpacing">
    <w:name w:val="No Spacing"/>
    <w:qFormat/>
    <w:rsid w:val="005c6378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printj" w:customStyle="1">
    <w:name w:val="printj"/>
    <w:basedOn w:val="Normal"/>
    <w:qFormat/>
    <w:rsid w:val="00060210"/>
    <w:pPr>
      <w:widowControl/>
      <w:spacing w:before="144" w:after="288"/>
      <w:jc w:val="both"/>
    </w:pPr>
    <w:rPr>
      <w:rFonts w:ascii="Times New Roman" w:hAnsi="Times New Roman" w:eastAsia="Times New Roman" w:cs="Times New Roman"/>
      <w:color w:val="auto"/>
      <w:lang w:bidi="ar-SA"/>
    </w:rPr>
  </w:style>
  <w:style w:type="paragraph" w:styleId="BodyTextIndent">
    <w:name w:val="Body Text Indent"/>
    <w:basedOn w:val="Normal"/>
    <w:link w:val="Style17"/>
    <w:rsid w:val="007437bb"/>
    <w:pPr>
      <w:widowControl/>
      <w:spacing w:before="0" w:after="120"/>
      <w:ind w:left="283"/>
    </w:pPr>
    <w:rPr>
      <w:rFonts w:ascii="Times New Roman" w:hAnsi="Times New Roman" w:eastAsia="Calibri" w:cs="Times New Roman"/>
      <w:color w:val="auto"/>
      <w:sz w:val="28"/>
      <w:szCs w:val="28"/>
      <w:lang w:bidi="ar-SA"/>
    </w:rPr>
  </w:style>
  <w:style w:type="paragraph" w:styleId="ConsPlusNormal1" w:customStyle="1">
    <w:name w:val="ConsPlusNormal"/>
    <w:link w:val="ConsPlusNormal"/>
    <w:qFormat/>
    <w:rsid w:val="00f876c6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Calibri" w:cs="Arial"/>
      <w:color w:val="auto"/>
      <w:kern w:val="0"/>
      <w:sz w:val="20"/>
      <w:szCs w:val="20"/>
      <w:lang w:val="ru-RU" w:eastAsia="ru-RU" w:bidi="ar-SA"/>
    </w:rPr>
  </w:style>
  <w:style w:type="paragraph" w:styleId="NormalWeb">
    <w:name w:val="Normal (Web)"/>
    <w:basedOn w:val="Normal"/>
    <w:uiPriority w:val="99"/>
    <w:qFormat/>
    <w:rsid w:val="00f876c6"/>
    <w:pPr>
      <w:widowControl/>
      <w:spacing w:lineRule="auto" w:line="324" w:before="0" w:after="360"/>
    </w:pPr>
    <w:rPr>
      <w:rFonts w:ascii="Times New Roman" w:hAnsi="Times New Roman" w:eastAsia="Calibri" w:cs="Times New Roman"/>
      <w:color w:val="auto"/>
      <w:lang w:bidi="ar-SA"/>
    </w:rPr>
  </w:style>
  <w:style w:type="paragraph" w:styleId="Style30">
    <w:name w:val="Колонтитулы"/>
    <w:basedOn w:val="Normal"/>
    <w:qFormat/>
    <w:pPr/>
    <w:rPr/>
  </w:style>
  <w:style w:type="paragraph" w:styleId="user3">
    <w:name w:val="Колонтитулы (user)"/>
    <w:basedOn w:val="Normal"/>
    <w:qFormat/>
    <w:pPr/>
    <w:rPr/>
  </w:style>
  <w:style w:type="paragraph" w:styleId="Header">
    <w:name w:val="header"/>
    <w:basedOn w:val="Normal"/>
    <w:link w:val="Style20"/>
    <w:uiPriority w:val="99"/>
    <w:unhideWhenUsed/>
    <w:rsid w:val="009a5997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21"/>
    <w:uiPriority w:val="99"/>
    <w:unhideWhenUsed/>
    <w:rsid w:val="009a5997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16" w:customStyle="1">
    <w:name w:val="s_16"/>
    <w:basedOn w:val="Normal"/>
    <w:qFormat/>
    <w:rsid w:val="006a33ca"/>
    <w:pPr>
      <w:widowControl/>
      <w:spacing w:beforeAutospacing="1" w:afterAutospacing="1"/>
    </w:pPr>
    <w:rPr>
      <w:rFonts w:ascii="Times New Roman" w:hAnsi="Times New Roman" w:eastAsia="Times New Roman" w:cs="Times New Roman"/>
      <w:color w:val="auto"/>
      <w:lang w:bidi="ar-SA"/>
    </w:rPr>
  </w:style>
  <w:style w:type="paragraph" w:styleId="Subtitle">
    <w:name w:val="Subtitle"/>
    <w:basedOn w:val="Normal"/>
    <w:next w:val="BodyText"/>
    <w:link w:val="Style22"/>
    <w:qFormat/>
    <w:rsid w:val="00fb4abd"/>
    <w:pPr>
      <w:widowControl/>
      <w:suppressAutoHyphens w:val="true"/>
      <w:jc w:val="center"/>
    </w:pPr>
    <w:rPr>
      <w:rFonts w:ascii="Times New Roman" w:hAnsi="Times New Roman" w:eastAsia="Times New Roman" w:cs="Times New Roman"/>
      <w:b/>
      <w:bCs/>
      <w:color w:val="auto"/>
      <w:sz w:val="32"/>
      <w:szCs w:val="20"/>
      <w:lang w:eastAsia="ar-SA" w:bidi="ar-SA"/>
    </w:rPr>
  </w:style>
  <w:style w:type="paragraph" w:styleId="BalloonText">
    <w:name w:val="Balloon Text"/>
    <w:basedOn w:val="Normal"/>
    <w:link w:val="Style24"/>
    <w:uiPriority w:val="99"/>
    <w:semiHidden/>
    <w:unhideWhenUsed/>
    <w:qFormat/>
    <w:rsid w:val="00067715"/>
    <w:pPr/>
    <w:rPr>
      <w:rFonts w:ascii="Tahoma" w:hAnsi="Tahoma" w:cs="Tahoma"/>
      <w:sz w:val="16"/>
      <w:szCs w:val="16"/>
    </w:rPr>
  </w:style>
  <w:style w:type="numbering" w:styleId="Style31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E4AC73-680E-4E96-8BBE-84DB0A163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Application>LibreOffice/25.8.6.2$Windows_X86_64 LibreOffice_project/b4b39682cd9868fa725bc664aff94278d315bd04</Application>
  <AppVersion>15.0000</AppVersion>
  <Pages>10</Pages>
  <Words>2129</Words>
  <Characters>16395</Characters>
  <CharactersWithSpaces>18647</CharactersWithSpaces>
  <Paragraphs>157</Paragraphs>
  <Company>AlexSoft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2025-05-26T14:12:00Z</dcterms:created>
  <dc:creator>Lenovo</dc:creator>
  <dc:description/>
  <dc:language>ru-RU</dc:language>
  <cp:lastModifiedBy/>
  <cp:lastPrinted>2026-06-04T15:13:28Z</cp:lastPrinted>
  <dcterms:modified xsi:type="dcterms:W3CDTF">2026-06-05T11:09:14Z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